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1A" w:rsidRPr="004F771A" w:rsidRDefault="004F771A" w:rsidP="004F771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F771A">
        <w:rPr>
          <w:rFonts w:ascii="Arial" w:eastAsia="Times New Roman" w:hAnsi="Arial" w:cs="Arial"/>
          <w:b/>
          <w:bCs/>
          <w:color w:val="000000"/>
          <w:lang w:val="es-ES"/>
        </w:rPr>
        <w:t>ANEXO IV</w:t>
      </w:r>
    </w:p>
    <w:p w:rsidR="004F771A" w:rsidRPr="004F771A" w:rsidRDefault="004F771A" w:rsidP="004F7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F771A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>CONSTANCIA DE SERVICIO PARA EL PROCESO DE CAMBIOS DE CENTRO DE TRABAJO,</w:t>
      </w:r>
    </w:p>
    <w:p w:rsidR="004F771A" w:rsidRPr="004F771A" w:rsidRDefault="004F771A" w:rsidP="004F7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F771A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>CICLO ESCOLAR 2026-2027</w:t>
      </w:r>
    </w:p>
    <w:p w:rsidR="004F771A" w:rsidRPr="004F771A" w:rsidRDefault="004F771A" w:rsidP="004F7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F771A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>SECRETARÍA DE EDUCACIÓN PÚBLICA</w:t>
      </w:r>
    </w:p>
    <w:p w:rsidR="004F771A" w:rsidRPr="004F771A" w:rsidRDefault="004F771A" w:rsidP="004F7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F771A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>SUBSECRETARÍA DE EDUCACIÓN OBLIGATORIA</w:t>
      </w:r>
    </w:p>
    <w:p w:rsidR="008D398F" w:rsidRDefault="008D398F" w:rsidP="008D398F">
      <w:pPr>
        <w:spacing w:after="0" w:line="240" w:lineRule="auto"/>
        <w:ind w:left="2880" w:firstLine="720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 xml:space="preserve">       </w:t>
      </w:r>
      <w:r w:rsidR="004F771A" w:rsidRPr="004F771A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 xml:space="preserve">DIRECCIÓN GENERAL DE EDUCACIÓN BÁSICAPRIMER NIVEL </w:t>
      </w:r>
    </w:p>
    <w:p w:rsidR="004F771A" w:rsidRPr="004F771A" w:rsidRDefault="008D398F" w:rsidP="008D3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 xml:space="preserve">                                                                                                      </w:t>
      </w:r>
      <w:r w:rsidR="004F771A" w:rsidRPr="004F771A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>DIRECCIÓN DE______________________________</w:t>
      </w:r>
    </w:p>
    <w:p w:rsidR="004F771A" w:rsidRPr="004F771A" w:rsidRDefault="004F771A" w:rsidP="004F7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4F771A" w:rsidRPr="004F771A" w:rsidRDefault="004F771A" w:rsidP="004F771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F771A">
        <w:rPr>
          <w:rFonts w:ascii="Calibri" w:eastAsia="Times New Roman" w:hAnsi="Calibri" w:cs="Calibri"/>
          <w:color w:val="000000"/>
          <w:lang w:val="es-ES"/>
        </w:rPr>
        <w:t xml:space="preserve">La (o el) que suscribe C. </w:t>
      </w:r>
      <w:r w:rsidRPr="004F771A">
        <w:rPr>
          <w:rFonts w:ascii="Calibri" w:eastAsia="Times New Roman" w:hAnsi="Calibri" w:cs="Calibri"/>
          <w:b/>
          <w:bCs/>
          <w:color w:val="000000"/>
          <w:lang w:val="es-ES"/>
        </w:rPr>
        <w:t xml:space="preserve">(Nombre, Apellidos y Función de la Autoridad Inmediata Superior) </w:t>
      </w:r>
      <w:r w:rsidRPr="004F771A">
        <w:rPr>
          <w:rFonts w:ascii="Calibri" w:eastAsia="Times New Roman" w:hAnsi="Calibri" w:cs="Calibri"/>
          <w:color w:val="000000"/>
          <w:lang w:val="es-ES"/>
        </w:rPr>
        <w:t xml:space="preserve">de la </w:t>
      </w:r>
      <w:r w:rsidRPr="004F771A">
        <w:rPr>
          <w:rFonts w:ascii="Calibri" w:eastAsia="Times New Roman" w:hAnsi="Calibri" w:cs="Calibri"/>
          <w:b/>
          <w:bCs/>
          <w:color w:val="000000"/>
          <w:lang w:val="es-ES"/>
        </w:rPr>
        <w:t xml:space="preserve">(Nombre del Centro de Trabajo, Escuela, Supervisión) </w:t>
      </w:r>
      <w:r w:rsidRPr="004F771A">
        <w:rPr>
          <w:rFonts w:ascii="Calibri" w:eastAsia="Times New Roman" w:hAnsi="Calibri" w:cs="Calibri"/>
          <w:color w:val="000000"/>
          <w:lang w:val="es-ES"/>
        </w:rPr>
        <w:t>con clave de centro de trabajo</w:t>
      </w:r>
      <w:r w:rsidRPr="004F771A">
        <w:rPr>
          <w:rFonts w:ascii="Calibri" w:eastAsia="Times New Roman" w:hAnsi="Calibri" w:cs="Calibri"/>
          <w:b/>
          <w:bCs/>
          <w:color w:val="000000"/>
          <w:lang w:val="es-ES"/>
        </w:rPr>
        <w:t xml:space="preserve"> 21XXX000X hago constar que la/el: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8"/>
        <w:gridCol w:w="4111"/>
      </w:tblGrid>
      <w:tr w:rsidR="004F771A" w:rsidRPr="004F771A" w:rsidTr="008D398F">
        <w:trPr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  <w:r w:rsidRPr="008D398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>Nombre completo del(la) docente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4F771A" w:rsidRPr="004F771A" w:rsidTr="008D398F">
        <w:trPr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  <w:r w:rsidRPr="008D398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>CURP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  <w:bookmarkStart w:id="0" w:name="_GoBack"/>
            <w:bookmarkEnd w:id="0"/>
          </w:p>
        </w:tc>
      </w:tr>
      <w:tr w:rsidR="004F771A" w:rsidRPr="004F771A" w:rsidTr="008D398F">
        <w:trPr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  <w:r w:rsidRPr="008D398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>Sostenimiento (Federal/Estatal/Convenio Federal)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4F771A" w:rsidRPr="004F771A" w:rsidTr="008D398F">
        <w:trPr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  <w:r w:rsidRPr="008D398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>Clave(s) presupuestal(es) que ostenta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  <w:r w:rsidRPr="008D398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>Ejemplo: E028100.0000123</w:t>
            </w:r>
          </w:p>
        </w:tc>
      </w:tr>
      <w:tr w:rsidR="004F771A" w:rsidRPr="004F771A" w:rsidTr="008D398F">
        <w:trPr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  <w:r w:rsidRPr="008D398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>Función que desempeña: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  <w:proofErr w:type="spellStart"/>
            <w:r w:rsidRPr="008D398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>Docente</w:t>
            </w:r>
            <w:proofErr w:type="spellEnd"/>
            <w:r w:rsidRPr="008D398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>/</w:t>
            </w:r>
            <w:proofErr w:type="spellStart"/>
            <w:r w:rsidRPr="008D398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>Directiva</w:t>
            </w:r>
            <w:proofErr w:type="spellEnd"/>
            <w:r w:rsidRPr="008D398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>/</w:t>
            </w:r>
            <w:proofErr w:type="spellStart"/>
            <w:r w:rsidRPr="008D398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>Atp</w:t>
            </w:r>
            <w:proofErr w:type="spellEnd"/>
          </w:p>
        </w:tc>
      </w:tr>
      <w:tr w:rsidR="004F771A" w:rsidRPr="004F771A" w:rsidTr="008D398F">
        <w:trPr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  <w:r w:rsidRPr="008D398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>Fecha de ingreso a la SEP en la función docente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4F771A" w:rsidRPr="004F771A" w:rsidTr="008D398F">
        <w:trPr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  <w:r w:rsidRPr="008D398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>Fecha de ingreso a la función con la que participa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4F771A" w:rsidRPr="004F771A" w:rsidTr="008D398F">
        <w:trPr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  <w:r w:rsidRPr="008D398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>Fecha de ingreso al centro de trabajo actual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4F771A" w:rsidRPr="004F771A" w:rsidTr="008D398F">
        <w:trPr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  <w:r w:rsidRPr="008D398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>Nombre del C.T. actual: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4F771A" w:rsidRPr="004F771A" w:rsidTr="008D398F">
        <w:trPr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  <w:r w:rsidRPr="008D398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>Clave de C.T. actual: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4F771A" w:rsidRPr="004F771A" w:rsidTr="008D398F">
        <w:trPr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  <w:r w:rsidRPr="008D398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>Municipio y Localidad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4F771A" w:rsidRPr="004F771A" w:rsidTr="008D398F">
        <w:trPr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  <w:r w:rsidRPr="008D398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>Zona escolar: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4F771A" w:rsidRPr="004F771A" w:rsidTr="008D398F">
        <w:trPr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  <w:r w:rsidRPr="008D398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>Sector: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4F771A" w:rsidRPr="004F771A" w:rsidTr="008D398F">
        <w:trPr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  <w:r w:rsidRPr="008D398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>Nivel educativo: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71A" w:rsidRPr="008D398F" w:rsidRDefault="004F771A" w:rsidP="008D3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4F771A" w:rsidRPr="004F771A" w:rsidRDefault="004F771A" w:rsidP="004F7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771A" w:rsidRPr="004F771A" w:rsidRDefault="004F771A" w:rsidP="004F77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F771A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>S</w:t>
      </w:r>
      <w:r w:rsidRPr="004F771A">
        <w:rPr>
          <w:rFonts w:ascii="Calibri" w:eastAsia="Times New Roman" w:hAnsi="Calibri" w:cs="Calibri"/>
          <w:b/>
          <w:bCs/>
          <w:color w:val="000000"/>
          <w:lang w:val="es-ES"/>
        </w:rPr>
        <w:t>e expide la presente a los ________ días del mes de ______</w:t>
      </w:r>
      <w:r w:rsidR="008D398F">
        <w:rPr>
          <w:rFonts w:ascii="Calibri" w:eastAsia="Times New Roman" w:hAnsi="Calibri" w:cs="Calibri"/>
          <w:b/>
          <w:bCs/>
          <w:color w:val="000000"/>
          <w:lang w:val="es-ES"/>
        </w:rPr>
        <w:t>____________ </w:t>
      </w:r>
      <w:r w:rsidRPr="004F771A">
        <w:rPr>
          <w:rFonts w:ascii="Calibri" w:eastAsia="Times New Roman" w:hAnsi="Calibri" w:cs="Calibri"/>
          <w:b/>
          <w:bCs/>
          <w:color w:val="000000"/>
          <w:lang w:val="es-ES"/>
        </w:rPr>
        <w:t>de dos mil veintiséis.</w:t>
      </w:r>
    </w:p>
    <w:p w:rsidR="004F771A" w:rsidRPr="004F771A" w:rsidRDefault="004F771A" w:rsidP="004F77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4F771A" w:rsidRPr="004F771A" w:rsidRDefault="004F771A" w:rsidP="004F7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F771A">
        <w:rPr>
          <w:rFonts w:ascii="Calibri" w:eastAsia="Times New Roman" w:hAnsi="Calibri" w:cs="Calibri"/>
          <w:b/>
          <w:bCs/>
          <w:color w:val="000000"/>
          <w:lang w:val="es-ES"/>
        </w:rPr>
        <w:t>________________________________________</w:t>
      </w:r>
    </w:p>
    <w:p w:rsidR="004F771A" w:rsidRPr="004F771A" w:rsidRDefault="004F771A" w:rsidP="008D3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F771A">
        <w:rPr>
          <w:rFonts w:ascii="Calibri" w:eastAsia="Times New Roman" w:hAnsi="Calibri" w:cs="Calibri"/>
          <w:b/>
          <w:bCs/>
          <w:color w:val="000000"/>
          <w:lang w:val="es-ES"/>
        </w:rPr>
        <w:t>NOMBRE Y FIRMA DE LA AUTORIDAD COMPETENTE</w:t>
      </w:r>
    </w:p>
    <w:p w:rsidR="008D398F" w:rsidRDefault="008D398F" w:rsidP="004F771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</w:pPr>
    </w:p>
    <w:p w:rsidR="004F771A" w:rsidRPr="004F771A" w:rsidRDefault="004F771A" w:rsidP="004F7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F771A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>Nota: Entregar una constancia de servicios por cada centro de trabajo en el que labore.</w:t>
      </w:r>
    </w:p>
    <w:p w:rsidR="007C330F" w:rsidRPr="0091555C" w:rsidRDefault="007C330F" w:rsidP="004F771A">
      <w:pPr>
        <w:spacing w:after="0" w:line="240" w:lineRule="auto"/>
        <w:jc w:val="center"/>
        <w:rPr>
          <w:lang w:val="es-ES"/>
        </w:rPr>
      </w:pPr>
    </w:p>
    <w:sectPr w:rsidR="007C330F" w:rsidRPr="009155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81E" w:rsidRDefault="0069181E" w:rsidP="0091555C">
      <w:pPr>
        <w:spacing w:after="0" w:line="240" w:lineRule="auto"/>
      </w:pPr>
      <w:r>
        <w:separator/>
      </w:r>
    </w:p>
  </w:endnote>
  <w:endnote w:type="continuationSeparator" w:id="0">
    <w:p w:rsidR="0069181E" w:rsidRDefault="0069181E" w:rsidP="00915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Patria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roy">
    <w:altName w:val="Cambria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55C" w:rsidRDefault="0091555C">
    <w:pPr>
      <w:pStyle w:val="Piedepgina"/>
    </w:pPr>
    <w:r w:rsidRPr="006A3A4F">
      <w:rPr>
        <w:noProof/>
      </w:rPr>
      <mc:AlternateContent>
        <mc:Choice Requires="wps">
          <w:drawing>
            <wp:anchor distT="152400" distB="152400" distL="152400" distR="152400" simplePos="0" relativeHeight="251665408" behindDoc="0" locked="0" layoutInCell="1" allowOverlap="1" wp14:anchorId="5BD1223D" wp14:editId="011B6AE3">
              <wp:simplePos x="0" y="0"/>
              <wp:positionH relativeFrom="page">
                <wp:posOffset>1176655</wp:posOffset>
              </wp:positionH>
              <wp:positionV relativeFrom="bottomMargin">
                <wp:posOffset>-50800</wp:posOffset>
              </wp:positionV>
              <wp:extent cx="5457825" cy="381635"/>
              <wp:effectExtent l="0" t="0" r="0" b="0"/>
              <wp:wrapNone/>
              <wp:docPr id="1304115503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7825" cy="3816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91555C" w:rsidRPr="0091555C" w:rsidRDefault="0091555C" w:rsidP="0091555C">
                          <w:pPr>
                            <w:pStyle w:val="Piedepgina"/>
                            <w:jc w:val="center"/>
                            <w:rPr>
                              <w:rFonts w:ascii="Gilroy" w:hAnsi="Gilroy" w:cs="Adobe Clean DC"/>
                              <w:color w:val="000000"/>
                              <w:sz w:val="18"/>
                              <w:szCs w:val="18"/>
                              <w:lang w:val="es-ES"/>
                            </w:rPr>
                          </w:pPr>
                          <w:r w:rsidRPr="0091555C">
                            <w:rPr>
                              <w:rFonts w:ascii="Gilroy" w:hAnsi="Gilroy" w:cs="Adobe Clean DC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Av. Jesús Reyes Heroles s/n Col. Nueva Aurora, Puebla, Pue. C.P. 72070, </w:t>
                          </w:r>
                        </w:p>
                        <w:p w:rsidR="0091555C" w:rsidRPr="0091555C" w:rsidRDefault="0091555C" w:rsidP="0091555C">
                          <w:pPr>
                            <w:pStyle w:val="Piedepgina"/>
                            <w:jc w:val="center"/>
                            <w:rPr>
                              <w:rFonts w:ascii="Gilroy" w:hAnsi="Gilroy" w:cs="Adobe Clean DC"/>
                              <w:color w:val="000000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Gilroy" w:hAnsi="Gilroy" w:cs="Adobe Clean DC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Tel. (222) 229 69</w:t>
                          </w:r>
                          <w:r w:rsidRPr="0091555C">
                            <w:rPr>
                              <w:rFonts w:ascii="Gilroy" w:hAnsi="Gilroy" w:cs="Adobe Clean DC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 00 Ext. </w:t>
                          </w:r>
                          <w:r w:rsidRPr="0091555C">
                            <w:rPr>
                              <w:rFonts w:ascii="Gilroy" w:hAnsi="Gilroy" w:cs="Adobe Clean DC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1136, 1093 y 1063</w:t>
                          </w:r>
                          <w:r w:rsidRPr="0091555C">
                            <w:rPr>
                              <w:rFonts w:ascii="Gilroy" w:hAnsi="Gilroy" w:cs="Adobe Clean DC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Gilroy" w:hAnsi="Gilroy" w:cs="Adobe Clean DC"/>
                              <w:i/>
                              <w:iCs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areacambiosct.dscmm</w:t>
                          </w:r>
                          <w:r w:rsidRPr="0091555C">
                            <w:rPr>
                              <w:rFonts w:ascii="Gilroy" w:hAnsi="Gilroy" w:cs="Adobe Clean DC"/>
                              <w:i/>
                              <w:iCs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@seppue.gob.mx / www.sep.puebla.gob.mx</w:t>
                          </w:r>
                        </w:p>
                        <w:p w:rsidR="0091555C" w:rsidRPr="006A3A4F" w:rsidRDefault="0091555C" w:rsidP="0091555C">
                          <w:pPr>
                            <w:pStyle w:val="Cuerpo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auto"/>
                              <w:sz w:val="20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auto"/>
                              <w:sz w:val="20"/>
                              <w:szCs w:val="20"/>
                              <w:lang w:val="es-MX"/>
                            </w:rPr>
                            <w:t>||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D1223D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92.65pt;margin-top:-4pt;width:429.75pt;height:30.05pt;z-index:2516654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" filled="f" stroked="f" strokeweight="1pt">
              <v:stroke miterlimit="4"/>
              <v:textbox inset="4pt,4pt,4pt,4pt">
                <w:txbxContent>
                  <w:p w:rsidR="0091555C" w:rsidRPr="0091555C" w:rsidRDefault="0091555C" w:rsidP="0091555C">
                    <w:pPr>
                      <w:pStyle w:val="Piedepgina"/>
                      <w:jc w:val="center"/>
                      <w:rPr>
                        <w:rFonts w:ascii="Gilroy" w:hAnsi="Gilroy" w:cs="Adobe Clean DC"/>
                        <w:color w:val="000000"/>
                        <w:sz w:val="18"/>
                        <w:szCs w:val="18"/>
                        <w:lang w:val="es-ES"/>
                      </w:rPr>
                    </w:pPr>
                    <w:r w:rsidRPr="0091555C">
                      <w:rPr>
                        <w:rFonts w:ascii="Gilroy" w:hAnsi="Gilroy" w:cs="Adobe Clean DC"/>
                        <w:color w:val="000000"/>
                        <w:sz w:val="18"/>
                        <w:szCs w:val="18"/>
                        <w:lang w:val="es-ES"/>
                      </w:rPr>
                      <w:t xml:space="preserve">Av. Jesús Reyes Heroles s/n Col. Nueva Aurora, Puebla, Pue. C.P. 72070, </w:t>
                    </w:r>
                  </w:p>
                  <w:p w:rsidR="0091555C" w:rsidRPr="0091555C" w:rsidRDefault="0091555C" w:rsidP="0091555C">
                    <w:pPr>
                      <w:pStyle w:val="Piedepgina"/>
                      <w:jc w:val="center"/>
                      <w:rPr>
                        <w:rFonts w:ascii="Gilroy" w:hAnsi="Gilroy" w:cs="Adobe Clean DC"/>
                        <w:color w:val="000000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Gilroy" w:hAnsi="Gilroy" w:cs="Adobe Clean DC"/>
                        <w:color w:val="000000"/>
                        <w:sz w:val="18"/>
                        <w:szCs w:val="18"/>
                        <w:lang w:val="es-ES"/>
                      </w:rPr>
                      <w:t>Tel. (222) 229 69</w:t>
                    </w:r>
                    <w:r w:rsidRPr="0091555C">
                      <w:rPr>
                        <w:rFonts w:ascii="Gilroy" w:hAnsi="Gilroy" w:cs="Adobe Clean DC"/>
                        <w:color w:val="000000"/>
                        <w:sz w:val="18"/>
                        <w:szCs w:val="18"/>
                        <w:lang w:val="es-ES"/>
                      </w:rPr>
                      <w:t xml:space="preserve"> 00 Ext. </w:t>
                    </w:r>
                    <w:r w:rsidRPr="0091555C">
                      <w:rPr>
                        <w:rFonts w:ascii="Gilroy" w:hAnsi="Gilroy" w:cs="Adobe Clean DC"/>
                        <w:color w:val="000000"/>
                        <w:sz w:val="18"/>
                        <w:szCs w:val="18"/>
                        <w:lang w:val="es-ES"/>
                      </w:rPr>
                      <w:t>1136, 1093 y 1063</w:t>
                    </w:r>
                    <w:r w:rsidRPr="0091555C">
                      <w:rPr>
                        <w:rFonts w:ascii="Gilroy" w:hAnsi="Gilroy" w:cs="Adobe Clean DC"/>
                        <w:color w:val="000000"/>
                        <w:sz w:val="18"/>
                        <w:szCs w:val="18"/>
                        <w:lang w:val="es-ES"/>
                      </w:rPr>
                      <w:t xml:space="preserve"> </w:t>
                    </w:r>
                    <w:r>
                      <w:rPr>
                        <w:rFonts w:ascii="Gilroy" w:hAnsi="Gilroy" w:cs="Adobe Clean DC"/>
                        <w:i/>
                        <w:iCs/>
                        <w:color w:val="000000"/>
                        <w:sz w:val="18"/>
                        <w:szCs w:val="18"/>
                        <w:lang w:val="es-ES"/>
                      </w:rPr>
                      <w:t>areacambiosct.dscmm</w:t>
                    </w:r>
                    <w:r w:rsidRPr="0091555C">
                      <w:rPr>
                        <w:rFonts w:ascii="Gilroy" w:hAnsi="Gilroy" w:cs="Adobe Clean DC"/>
                        <w:i/>
                        <w:iCs/>
                        <w:color w:val="000000"/>
                        <w:sz w:val="18"/>
                        <w:szCs w:val="18"/>
                        <w:lang w:val="es-ES"/>
                      </w:rPr>
                      <w:t>@seppue.gob.mx / www.sep.puebla.gob.mx</w:t>
                    </w:r>
                  </w:p>
                  <w:p w:rsidR="0091555C" w:rsidRPr="006A3A4F" w:rsidRDefault="0091555C" w:rsidP="0091555C">
                    <w:pPr>
                      <w:pStyle w:val="Cuerpo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auto"/>
                        <w:sz w:val="20"/>
                        <w:szCs w:val="20"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auto"/>
                        <w:sz w:val="20"/>
                        <w:szCs w:val="20"/>
                        <w:lang w:val="es-MX"/>
                      </w:rPr>
                      <w:t>||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2C3582DE" wp14:editId="1BEA45D5">
          <wp:simplePos x="0" y="0"/>
          <wp:positionH relativeFrom="margin">
            <wp:posOffset>24765</wp:posOffset>
          </wp:positionH>
          <wp:positionV relativeFrom="paragraph">
            <wp:posOffset>86995</wp:posOffset>
          </wp:positionV>
          <wp:extent cx="5612130" cy="37020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81E" w:rsidRDefault="0069181E" w:rsidP="0091555C">
      <w:pPr>
        <w:spacing w:after="0" w:line="240" w:lineRule="auto"/>
      </w:pPr>
      <w:r>
        <w:separator/>
      </w:r>
    </w:p>
  </w:footnote>
  <w:footnote w:type="continuationSeparator" w:id="0">
    <w:p w:rsidR="0069181E" w:rsidRDefault="0069181E" w:rsidP="00915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55C" w:rsidRDefault="0091555C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0" allowOverlap="1" wp14:anchorId="3E13BE65" wp14:editId="167BF3B3">
          <wp:simplePos x="0" y="0"/>
          <wp:positionH relativeFrom="margin">
            <wp:posOffset>-213360</wp:posOffset>
          </wp:positionH>
          <wp:positionV relativeFrom="margin">
            <wp:posOffset>1824355</wp:posOffset>
          </wp:positionV>
          <wp:extent cx="6031230" cy="4692015"/>
          <wp:effectExtent l="0" t="0" r="7620" b="0"/>
          <wp:wrapNone/>
          <wp:docPr id="117669102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469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B3E3F03" wp14:editId="0E041824">
          <wp:simplePos x="0" y="0"/>
          <wp:positionH relativeFrom="page">
            <wp:posOffset>6677025</wp:posOffset>
          </wp:positionH>
          <wp:positionV relativeFrom="paragraph">
            <wp:posOffset>-257810</wp:posOffset>
          </wp:positionV>
          <wp:extent cx="530225" cy="598805"/>
          <wp:effectExtent l="0" t="0" r="3175" b="0"/>
          <wp:wrapNone/>
          <wp:docPr id="5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91432"/>
                  <a:stretch>
                    <a:fillRect/>
                  </a:stretch>
                </pic:blipFill>
                <pic:spPr>
                  <a:xfrm>
                    <a:off x="0" y="0"/>
                    <a:ext cx="53022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099CC8C0" wp14:editId="5ECE1C81">
          <wp:simplePos x="0" y="0"/>
          <wp:positionH relativeFrom="column">
            <wp:posOffset>-771525</wp:posOffset>
          </wp:positionH>
          <wp:positionV relativeFrom="paragraph">
            <wp:posOffset>-295910</wp:posOffset>
          </wp:positionV>
          <wp:extent cx="6031230" cy="697230"/>
          <wp:effectExtent l="0" t="0" r="7620" b="7620"/>
          <wp:wrapNone/>
          <wp:docPr id="5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1230" cy="697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1B6"/>
    <w:multiLevelType w:val="multilevel"/>
    <w:tmpl w:val="52866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76550"/>
    <w:multiLevelType w:val="multilevel"/>
    <w:tmpl w:val="D01C50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13E0A"/>
    <w:multiLevelType w:val="multilevel"/>
    <w:tmpl w:val="A6BCF7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B2E20C0"/>
    <w:multiLevelType w:val="multilevel"/>
    <w:tmpl w:val="18A49B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84723"/>
    <w:multiLevelType w:val="multilevel"/>
    <w:tmpl w:val="BA0C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B5276"/>
    <w:multiLevelType w:val="multilevel"/>
    <w:tmpl w:val="661A6D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8F76B0"/>
    <w:multiLevelType w:val="multilevel"/>
    <w:tmpl w:val="0BCC16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1164B"/>
    <w:multiLevelType w:val="multilevel"/>
    <w:tmpl w:val="DD3A9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0B5B9A"/>
    <w:multiLevelType w:val="multilevel"/>
    <w:tmpl w:val="FA4268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D63D78"/>
    <w:multiLevelType w:val="multilevel"/>
    <w:tmpl w:val="C1C2E2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677B08"/>
    <w:multiLevelType w:val="multilevel"/>
    <w:tmpl w:val="4C723E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B258E"/>
    <w:multiLevelType w:val="multilevel"/>
    <w:tmpl w:val="C33C52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AC3A49"/>
    <w:multiLevelType w:val="multilevel"/>
    <w:tmpl w:val="6D6E75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954155F"/>
    <w:multiLevelType w:val="multilevel"/>
    <w:tmpl w:val="359E7A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A6146C"/>
    <w:multiLevelType w:val="multilevel"/>
    <w:tmpl w:val="3E103D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F85C69"/>
    <w:multiLevelType w:val="multilevel"/>
    <w:tmpl w:val="D29644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6F0C74"/>
    <w:multiLevelType w:val="multilevel"/>
    <w:tmpl w:val="FC54BD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41C3B19"/>
    <w:multiLevelType w:val="multilevel"/>
    <w:tmpl w:val="DE96B0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541402"/>
    <w:multiLevelType w:val="multilevel"/>
    <w:tmpl w:val="8C7CD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641EA0"/>
    <w:multiLevelType w:val="multilevel"/>
    <w:tmpl w:val="185613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3C4390"/>
    <w:multiLevelType w:val="multilevel"/>
    <w:tmpl w:val="6366989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492D27"/>
    <w:multiLevelType w:val="multilevel"/>
    <w:tmpl w:val="F7CE4C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9554EC"/>
    <w:multiLevelType w:val="multilevel"/>
    <w:tmpl w:val="3F6EE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AA7784"/>
    <w:multiLevelType w:val="multilevel"/>
    <w:tmpl w:val="A722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AB5D6B"/>
    <w:multiLevelType w:val="multilevel"/>
    <w:tmpl w:val="1E9A5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1A22E1"/>
    <w:multiLevelType w:val="hybridMultilevel"/>
    <w:tmpl w:val="07AA54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843672"/>
    <w:multiLevelType w:val="multilevel"/>
    <w:tmpl w:val="C7E064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1213A8"/>
    <w:multiLevelType w:val="multilevel"/>
    <w:tmpl w:val="B150D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D957D2"/>
    <w:multiLevelType w:val="multilevel"/>
    <w:tmpl w:val="B5E001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5B61D0"/>
    <w:multiLevelType w:val="multilevel"/>
    <w:tmpl w:val="4B0672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615122"/>
    <w:multiLevelType w:val="multilevel"/>
    <w:tmpl w:val="A11E7E1C"/>
    <w:lvl w:ilvl="0">
      <w:start w:val="1"/>
      <w:numFmt w:val="decimal"/>
      <w:pStyle w:val="Listaconvietas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1" w15:restartNumberingAfterBreak="0">
    <w:nsid w:val="79AA4216"/>
    <w:multiLevelType w:val="multilevel"/>
    <w:tmpl w:val="13CA9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5323E5"/>
    <w:multiLevelType w:val="multilevel"/>
    <w:tmpl w:val="66BA87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86632C"/>
    <w:multiLevelType w:val="multilevel"/>
    <w:tmpl w:val="B6B0324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2"/>
  </w:num>
  <w:num w:numId="3">
    <w:abstractNumId w:val="16"/>
  </w:num>
  <w:num w:numId="4">
    <w:abstractNumId w:val="23"/>
  </w:num>
  <w:num w:numId="5">
    <w:abstractNumId w:val="2"/>
  </w:num>
  <w:num w:numId="6">
    <w:abstractNumId w:val="31"/>
  </w:num>
  <w:num w:numId="7">
    <w:abstractNumId w:val="22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28"/>
    <w:lvlOverride w:ilvl="0">
      <w:lvl w:ilvl="0">
        <w:numFmt w:val="decimal"/>
        <w:lvlText w:val="%1."/>
        <w:lvlJc w:val="left"/>
      </w:lvl>
    </w:lvlOverride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32"/>
    <w:lvlOverride w:ilvl="0">
      <w:lvl w:ilvl="0">
        <w:numFmt w:val="decimal"/>
        <w:lvlText w:val="%1."/>
        <w:lvlJc w:val="left"/>
      </w:lvl>
    </w:lvlOverride>
  </w:num>
  <w:num w:numId="12">
    <w:abstractNumId w:val="15"/>
    <w:lvlOverride w:ilvl="0">
      <w:lvl w:ilvl="0">
        <w:numFmt w:val="decimal"/>
        <w:lvlText w:val="%1."/>
        <w:lvlJc w:val="left"/>
      </w:lvl>
    </w:lvlOverride>
  </w:num>
  <w:num w:numId="13">
    <w:abstractNumId w:val="10"/>
    <w:lvlOverride w:ilvl="0">
      <w:lvl w:ilvl="0">
        <w:numFmt w:val="decimal"/>
        <w:lvlText w:val="%1."/>
        <w:lvlJc w:val="left"/>
      </w:lvl>
    </w:lvlOverride>
  </w:num>
  <w:num w:numId="14">
    <w:abstractNumId w:val="9"/>
    <w:lvlOverride w:ilvl="0">
      <w:lvl w:ilvl="0">
        <w:numFmt w:val="decimal"/>
        <w:lvlText w:val="%1."/>
        <w:lvlJc w:val="left"/>
      </w:lvl>
    </w:lvlOverride>
  </w:num>
  <w:num w:numId="15">
    <w:abstractNumId w:val="1"/>
    <w:lvlOverride w:ilvl="0">
      <w:lvl w:ilvl="0">
        <w:numFmt w:val="decimal"/>
        <w:lvlText w:val="%1."/>
        <w:lvlJc w:val="left"/>
      </w:lvl>
    </w:lvlOverride>
  </w:num>
  <w:num w:numId="16">
    <w:abstractNumId w:val="21"/>
    <w:lvlOverride w:ilvl="0">
      <w:lvl w:ilvl="0">
        <w:numFmt w:val="decimal"/>
        <w:lvlText w:val="%1."/>
        <w:lvlJc w:val="left"/>
      </w:lvl>
    </w:lvlOverride>
  </w:num>
  <w:num w:numId="17">
    <w:abstractNumId w:val="17"/>
    <w:lvlOverride w:ilvl="0">
      <w:lvl w:ilvl="0">
        <w:numFmt w:val="decimal"/>
        <w:lvlText w:val="%1."/>
        <w:lvlJc w:val="left"/>
      </w:lvl>
    </w:lvlOverride>
  </w:num>
  <w:num w:numId="18">
    <w:abstractNumId w:val="19"/>
    <w:lvlOverride w:ilvl="0">
      <w:lvl w:ilvl="0">
        <w:numFmt w:val="decimal"/>
        <w:lvlText w:val="%1."/>
        <w:lvlJc w:val="left"/>
      </w:lvl>
    </w:lvlOverride>
  </w:num>
  <w:num w:numId="19">
    <w:abstractNumId w:val="33"/>
    <w:lvlOverride w:ilvl="0">
      <w:lvl w:ilvl="0">
        <w:numFmt w:val="decimal"/>
        <w:lvlText w:val="%1."/>
        <w:lvlJc w:val="left"/>
      </w:lvl>
    </w:lvlOverride>
  </w:num>
  <w:num w:numId="20">
    <w:abstractNumId w:val="4"/>
  </w:num>
  <w:num w:numId="21">
    <w:abstractNumId w:val="18"/>
    <w:lvlOverride w:ilvl="0">
      <w:lvl w:ilvl="0">
        <w:numFmt w:val="decimal"/>
        <w:lvlText w:val="%1."/>
        <w:lvlJc w:val="left"/>
      </w:lvl>
    </w:lvlOverride>
  </w:num>
  <w:num w:numId="22">
    <w:abstractNumId w:val="6"/>
    <w:lvlOverride w:ilvl="0">
      <w:lvl w:ilvl="0">
        <w:numFmt w:val="decimal"/>
        <w:lvlText w:val="%1."/>
        <w:lvlJc w:val="left"/>
      </w:lvl>
    </w:lvlOverride>
  </w:num>
  <w:num w:numId="23">
    <w:abstractNumId w:val="24"/>
    <w:lvlOverride w:ilvl="0">
      <w:lvl w:ilvl="0">
        <w:numFmt w:val="decimal"/>
        <w:lvlText w:val="%1."/>
        <w:lvlJc w:val="left"/>
      </w:lvl>
    </w:lvlOverride>
  </w:num>
  <w:num w:numId="24">
    <w:abstractNumId w:val="14"/>
    <w:lvlOverride w:ilvl="0">
      <w:lvl w:ilvl="0">
        <w:numFmt w:val="decimal"/>
        <w:lvlText w:val="%1."/>
        <w:lvlJc w:val="left"/>
      </w:lvl>
    </w:lvlOverride>
  </w:num>
  <w:num w:numId="25">
    <w:abstractNumId w:val="7"/>
    <w:lvlOverride w:ilvl="0">
      <w:lvl w:ilvl="0">
        <w:numFmt w:val="decimal"/>
        <w:lvlText w:val="%1."/>
        <w:lvlJc w:val="left"/>
      </w:lvl>
    </w:lvlOverride>
  </w:num>
  <w:num w:numId="26">
    <w:abstractNumId w:val="5"/>
    <w:lvlOverride w:ilvl="0">
      <w:lvl w:ilvl="0">
        <w:numFmt w:val="decimal"/>
        <w:lvlText w:val="%1."/>
        <w:lvlJc w:val="left"/>
      </w:lvl>
    </w:lvlOverride>
  </w:num>
  <w:num w:numId="27">
    <w:abstractNumId w:val="27"/>
    <w:lvlOverride w:ilvl="0">
      <w:lvl w:ilvl="0">
        <w:numFmt w:val="decimal"/>
        <w:lvlText w:val="%1."/>
        <w:lvlJc w:val="left"/>
      </w:lvl>
    </w:lvlOverride>
  </w:num>
  <w:num w:numId="28">
    <w:abstractNumId w:val="29"/>
    <w:lvlOverride w:ilvl="0">
      <w:lvl w:ilvl="0">
        <w:numFmt w:val="decimal"/>
        <w:lvlText w:val="%1."/>
        <w:lvlJc w:val="left"/>
      </w:lvl>
    </w:lvlOverride>
  </w:num>
  <w:num w:numId="29">
    <w:abstractNumId w:val="26"/>
    <w:lvlOverride w:ilvl="0">
      <w:lvl w:ilvl="0">
        <w:numFmt w:val="decimal"/>
        <w:lvlText w:val="%1."/>
        <w:lvlJc w:val="left"/>
      </w:lvl>
    </w:lvlOverride>
  </w:num>
  <w:num w:numId="30">
    <w:abstractNumId w:val="8"/>
    <w:lvlOverride w:ilvl="0">
      <w:lvl w:ilvl="0">
        <w:numFmt w:val="decimal"/>
        <w:lvlText w:val="%1."/>
        <w:lvlJc w:val="left"/>
      </w:lvl>
    </w:lvlOverride>
  </w:num>
  <w:num w:numId="31">
    <w:abstractNumId w:val="20"/>
    <w:lvlOverride w:ilvl="0">
      <w:lvl w:ilvl="0">
        <w:numFmt w:val="decimal"/>
        <w:lvlText w:val="%1."/>
        <w:lvlJc w:val="left"/>
      </w:lvl>
    </w:lvlOverride>
  </w:num>
  <w:num w:numId="32">
    <w:abstractNumId w:val="11"/>
    <w:lvlOverride w:ilvl="0">
      <w:lvl w:ilvl="0">
        <w:numFmt w:val="decimal"/>
        <w:lvlText w:val="%1."/>
        <w:lvlJc w:val="left"/>
      </w:lvl>
    </w:lvlOverride>
  </w:num>
  <w:num w:numId="33">
    <w:abstractNumId w:val="3"/>
    <w:lvlOverride w:ilvl="0">
      <w:lvl w:ilvl="0">
        <w:numFmt w:val="decimal"/>
        <w:lvlText w:val="%1."/>
        <w:lvlJc w:val="left"/>
      </w:lvl>
    </w:lvlOverride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5C"/>
    <w:rsid w:val="00144B90"/>
    <w:rsid w:val="004F771A"/>
    <w:rsid w:val="0069181E"/>
    <w:rsid w:val="007C330F"/>
    <w:rsid w:val="008D398F"/>
    <w:rsid w:val="0091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4F232"/>
  <w15:chartTrackingRefBased/>
  <w15:docId w15:val="{946E41FF-52A6-4086-8E6E-55278019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rsid w:val="0091555C"/>
    <w:pPr>
      <w:keepNext/>
      <w:keepLines/>
      <w:spacing w:before="40" w:after="0" w:line="240" w:lineRule="auto"/>
      <w:outlineLvl w:val="3"/>
    </w:pPr>
    <w:rPr>
      <w:rFonts w:ascii="Patria" w:eastAsia="Patria" w:hAnsi="Patria" w:cs="Patria"/>
      <w:i/>
      <w:iCs/>
      <w:color w:val="741935"/>
      <w:sz w:val="24"/>
      <w:szCs w:val="24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91555C"/>
    <w:rPr>
      <w:rFonts w:ascii="Patria" w:eastAsia="Patria" w:hAnsi="Patria" w:cs="Patria"/>
      <w:i/>
      <w:iCs/>
      <w:color w:val="741935"/>
      <w:sz w:val="24"/>
      <w:szCs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155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55C"/>
  </w:style>
  <w:style w:type="paragraph" w:styleId="Piedepgina">
    <w:name w:val="footer"/>
    <w:basedOn w:val="Normal"/>
    <w:link w:val="PiedepginaCar"/>
    <w:uiPriority w:val="99"/>
    <w:unhideWhenUsed/>
    <w:rsid w:val="009155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1555C"/>
  </w:style>
  <w:style w:type="paragraph" w:customStyle="1" w:styleId="Cuerpo">
    <w:name w:val="Cuerpo"/>
    <w:rsid w:val="0091555C"/>
    <w:pPr>
      <w:pBdr>
        <w:top w:val="nil"/>
        <w:left w:val="nil"/>
        <w:bottom w:val="nil"/>
        <w:right w:val="nil"/>
        <w:between w:val="nil"/>
        <w:bar w:val="nil"/>
      </w:pBdr>
      <w:spacing w:after="200" w:line="288" w:lineRule="auto"/>
    </w:pPr>
    <w:rPr>
      <w:rFonts w:ascii="Calibri" w:eastAsia="Arial Unicode MS" w:hAnsi="Calibri" w:cs="Arial Unicode MS"/>
      <w:color w:val="000000"/>
      <w:sz w:val="21"/>
      <w:szCs w:val="21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paragraph" w:styleId="Listaconvietas">
    <w:name w:val="List Bullet"/>
    <w:basedOn w:val="Normal"/>
    <w:uiPriority w:val="99"/>
    <w:unhideWhenUsed/>
    <w:rsid w:val="0091555C"/>
    <w:pPr>
      <w:numPr>
        <w:numId w:val="1"/>
      </w:numPr>
      <w:contextualSpacing/>
    </w:pPr>
    <w:rPr>
      <w:rFonts w:ascii="Noto Sans" w:eastAsia="Noto Sans" w:hAnsi="Noto Sans" w:cs="Noto Sans"/>
      <w:lang w:val="es-MX"/>
    </w:rPr>
  </w:style>
  <w:style w:type="paragraph" w:styleId="NormalWeb">
    <w:name w:val="Normal (Web)"/>
    <w:basedOn w:val="Normal"/>
    <w:uiPriority w:val="99"/>
    <w:semiHidden/>
    <w:unhideWhenUsed/>
    <w:rsid w:val="004F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F7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 Muñoz Cruz</dc:creator>
  <cp:keywords/>
  <dc:description/>
  <cp:lastModifiedBy>Andrea  Muñoz Cruz</cp:lastModifiedBy>
  <cp:revision>1</cp:revision>
  <cp:lastPrinted>2026-01-26T16:16:00Z</cp:lastPrinted>
  <dcterms:created xsi:type="dcterms:W3CDTF">2026-01-26T15:53:00Z</dcterms:created>
  <dcterms:modified xsi:type="dcterms:W3CDTF">2026-01-26T16:27:00Z</dcterms:modified>
</cp:coreProperties>
</file>