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91"/>
        <w:tblW w:w="10343" w:type="dxa"/>
        <w:tblLook w:val="04A0" w:firstRow="1" w:lastRow="0" w:firstColumn="1" w:lastColumn="0" w:noHBand="0" w:noVBand="1"/>
      </w:tblPr>
      <w:tblGrid>
        <w:gridCol w:w="1413"/>
        <w:gridCol w:w="7796"/>
        <w:gridCol w:w="1134"/>
      </w:tblGrid>
      <w:tr w:rsidR="00441DCA" w:rsidRPr="005D3CD6" w14:paraId="78291A49" w14:textId="77777777" w:rsidTr="00441DCA">
        <w:tc>
          <w:tcPr>
            <w:tcW w:w="1413" w:type="dxa"/>
            <w:shd w:val="clear" w:color="auto" w:fill="D0CECE" w:themeFill="background2" w:themeFillShade="E6"/>
          </w:tcPr>
          <w:p w14:paraId="7D414B26"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CANTIDAD</w:t>
            </w:r>
          </w:p>
        </w:tc>
        <w:tc>
          <w:tcPr>
            <w:tcW w:w="7796" w:type="dxa"/>
            <w:shd w:val="clear" w:color="auto" w:fill="D0CECE" w:themeFill="background2" w:themeFillShade="E6"/>
          </w:tcPr>
          <w:p w14:paraId="4CECFE0B" w14:textId="77777777" w:rsidR="00441DCA" w:rsidRPr="005D3CD6" w:rsidRDefault="00441DCA" w:rsidP="005D3CD6">
            <w:pPr>
              <w:jc w:val="both"/>
              <w:rPr>
                <w:rFonts w:ascii="Adelle Sans Light" w:hAnsi="Adelle Sans Light"/>
                <w:b/>
                <w:sz w:val="16"/>
                <w:szCs w:val="16"/>
              </w:rPr>
            </w:pPr>
            <w:r w:rsidRPr="005D3CD6">
              <w:rPr>
                <w:rFonts w:ascii="Adelle Sans Light" w:hAnsi="Adelle Sans Light"/>
                <w:b/>
                <w:sz w:val="16"/>
                <w:szCs w:val="16"/>
              </w:rPr>
              <w:t>DOCUMENTACIÓN</w:t>
            </w:r>
          </w:p>
        </w:tc>
        <w:tc>
          <w:tcPr>
            <w:tcW w:w="1134" w:type="dxa"/>
            <w:shd w:val="clear" w:color="auto" w:fill="D0CECE" w:themeFill="background2" w:themeFillShade="E6"/>
          </w:tcPr>
          <w:p w14:paraId="3ADAD4F9"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ENTREGÓ</w:t>
            </w:r>
          </w:p>
        </w:tc>
      </w:tr>
      <w:tr w:rsidR="00441DCA" w:rsidRPr="005D3CD6" w14:paraId="5F99791D" w14:textId="77777777" w:rsidTr="00441DCA">
        <w:tc>
          <w:tcPr>
            <w:tcW w:w="1413" w:type="dxa"/>
            <w:shd w:val="clear" w:color="auto" w:fill="D0CECE" w:themeFill="background2" w:themeFillShade="E6"/>
          </w:tcPr>
          <w:p w14:paraId="5BE26DCF"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ORIGINAL O COPIA</w:t>
            </w:r>
          </w:p>
        </w:tc>
        <w:tc>
          <w:tcPr>
            <w:tcW w:w="7796" w:type="dxa"/>
          </w:tcPr>
          <w:p w14:paraId="189B91D1"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Constancia de servicios por regularización, mencionado las clave(s) vigente(s), domicilio de la escuela. Este documento deberá presentarse en original con sello y firma del Director de la escuela</w:t>
            </w:r>
            <w:r w:rsidR="005D3CD6">
              <w:rPr>
                <w:rFonts w:ascii="Adelle Sans Light" w:hAnsi="Adelle Sans Light"/>
                <w:sz w:val="16"/>
                <w:szCs w:val="16"/>
              </w:rPr>
              <w:t xml:space="preserve"> o autoridad inmediata superior, </w:t>
            </w:r>
            <w:r w:rsidRPr="005D3CD6">
              <w:rPr>
                <w:rFonts w:ascii="Adelle Sans Light" w:hAnsi="Adelle Sans Light"/>
                <w:b/>
                <w:sz w:val="16"/>
                <w:szCs w:val="16"/>
              </w:rPr>
              <w:t>emitida no mayor a 30 días hábiles</w:t>
            </w:r>
          </w:p>
        </w:tc>
        <w:tc>
          <w:tcPr>
            <w:tcW w:w="1134" w:type="dxa"/>
          </w:tcPr>
          <w:p w14:paraId="2335BCD2" w14:textId="77777777" w:rsidR="00441DCA" w:rsidRPr="005D3CD6" w:rsidRDefault="00441DCA" w:rsidP="00441DCA">
            <w:pPr>
              <w:rPr>
                <w:rFonts w:ascii="Adelle Sans Light" w:hAnsi="Adelle Sans Light"/>
                <w:sz w:val="16"/>
                <w:szCs w:val="16"/>
              </w:rPr>
            </w:pPr>
          </w:p>
        </w:tc>
      </w:tr>
      <w:tr w:rsidR="00441DCA" w:rsidRPr="005D3CD6" w14:paraId="1D9E165C" w14:textId="77777777" w:rsidTr="00441DCA">
        <w:tc>
          <w:tcPr>
            <w:tcW w:w="1413" w:type="dxa"/>
            <w:shd w:val="clear" w:color="auto" w:fill="D0CECE" w:themeFill="background2" w:themeFillShade="E6"/>
          </w:tcPr>
          <w:p w14:paraId="1DC8298D"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22EEBBCC"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Autorización del área de Recursos Humanos Federal o Servicio Profesional Docente.</w:t>
            </w:r>
          </w:p>
        </w:tc>
        <w:tc>
          <w:tcPr>
            <w:tcW w:w="1134" w:type="dxa"/>
          </w:tcPr>
          <w:p w14:paraId="3BA75614" w14:textId="77777777" w:rsidR="00441DCA" w:rsidRPr="005D3CD6" w:rsidRDefault="00441DCA" w:rsidP="00441DCA">
            <w:pPr>
              <w:rPr>
                <w:rFonts w:ascii="Adelle Sans Light" w:hAnsi="Adelle Sans Light"/>
                <w:sz w:val="16"/>
                <w:szCs w:val="16"/>
              </w:rPr>
            </w:pPr>
          </w:p>
        </w:tc>
      </w:tr>
      <w:tr w:rsidR="00441DCA" w:rsidRPr="005D3CD6" w14:paraId="20489F0E" w14:textId="77777777" w:rsidTr="00441DCA">
        <w:tc>
          <w:tcPr>
            <w:tcW w:w="1413" w:type="dxa"/>
            <w:shd w:val="clear" w:color="auto" w:fill="D0CECE" w:themeFill="background2" w:themeFillShade="E6"/>
          </w:tcPr>
          <w:p w14:paraId="54CC79C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43687D2B" w14:textId="77777777" w:rsidR="00441DCA" w:rsidRPr="005D3CD6" w:rsidRDefault="00441DCA" w:rsidP="005D3CD6">
            <w:pPr>
              <w:jc w:val="both"/>
              <w:rPr>
                <w:rFonts w:ascii="Adelle Sans Light" w:hAnsi="Adelle Sans Light"/>
                <w:sz w:val="16"/>
                <w:szCs w:val="16"/>
              </w:rPr>
            </w:pPr>
            <w:proofErr w:type="spellStart"/>
            <w:r w:rsidRPr="005D3CD6">
              <w:rPr>
                <w:rFonts w:ascii="Adelle Sans Light" w:hAnsi="Adelle Sans Light"/>
                <w:sz w:val="16"/>
                <w:szCs w:val="16"/>
              </w:rPr>
              <w:t>Talone</w:t>
            </w:r>
            <w:proofErr w:type="spellEnd"/>
            <w:r w:rsidRPr="005D3CD6">
              <w:rPr>
                <w:rFonts w:ascii="Adelle Sans Light" w:hAnsi="Adelle Sans Light"/>
                <w:sz w:val="16"/>
                <w:szCs w:val="16"/>
              </w:rPr>
              <w:t>(s) de clave(s) vigente (s). (Que ya cobra).</w:t>
            </w:r>
          </w:p>
        </w:tc>
        <w:tc>
          <w:tcPr>
            <w:tcW w:w="1134" w:type="dxa"/>
          </w:tcPr>
          <w:p w14:paraId="1A96A51A" w14:textId="77777777" w:rsidR="00441DCA" w:rsidRPr="005D3CD6" w:rsidRDefault="00441DCA" w:rsidP="00441DCA">
            <w:pPr>
              <w:rPr>
                <w:rFonts w:ascii="Adelle Sans Light" w:hAnsi="Adelle Sans Light"/>
                <w:sz w:val="16"/>
                <w:szCs w:val="16"/>
              </w:rPr>
            </w:pPr>
          </w:p>
        </w:tc>
      </w:tr>
      <w:tr w:rsidR="00441DCA" w:rsidRPr="005D3CD6" w14:paraId="4BB81A6D" w14:textId="77777777" w:rsidTr="00441DCA">
        <w:tc>
          <w:tcPr>
            <w:tcW w:w="1413" w:type="dxa"/>
            <w:shd w:val="clear" w:color="auto" w:fill="D0CECE" w:themeFill="background2" w:themeFillShade="E6"/>
          </w:tcPr>
          <w:p w14:paraId="1D0A8FF0"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3940B85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Orden de adscripción en código (95), Formato único de personal(FUP), movimiento de personal, nombramiento fijo 89, FT, FW o </w:t>
            </w:r>
            <w:proofErr w:type="gramStart"/>
            <w:r w:rsidRPr="005D3CD6">
              <w:rPr>
                <w:rFonts w:ascii="Adelle Sans Light" w:hAnsi="Adelle Sans Light"/>
                <w:sz w:val="16"/>
                <w:szCs w:val="16"/>
              </w:rPr>
              <w:t>nombramiento alta</w:t>
            </w:r>
            <w:proofErr w:type="gramEnd"/>
            <w:r w:rsidRPr="005D3CD6">
              <w:rPr>
                <w:rFonts w:ascii="Adelle Sans Light" w:hAnsi="Adelle Sans Light"/>
                <w:sz w:val="16"/>
                <w:szCs w:val="16"/>
              </w:rPr>
              <w:t xml:space="preserve"> inicial 09 por admisión o promoción. </w:t>
            </w:r>
            <w:r w:rsidRPr="005D3CD6">
              <w:rPr>
                <w:rFonts w:ascii="Adelle Sans Light" w:hAnsi="Adelle Sans Light"/>
                <w:b/>
                <w:sz w:val="16"/>
                <w:szCs w:val="16"/>
              </w:rPr>
              <w:t>NOTA cualquiera de estos documentos se utilizan para verificar la fecha de alta en clave.</w:t>
            </w:r>
          </w:p>
        </w:tc>
        <w:tc>
          <w:tcPr>
            <w:tcW w:w="1134" w:type="dxa"/>
          </w:tcPr>
          <w:p w14:paraId="02ECA665" w14:textId="77777777" w:rsidR="00441DCA" w:rsidRPr="005D3CD6" w:rsidRDefault="00441DCA" w:rsidP="00441DCA">
            <w:pPr>
              <w:rPr>
                <w:rFonts w:ascii="Adelle Sans Light" w:hAnsi="Adelle Sans Light"/>
                <w:sz w:val="16"/>
                <w:szCs w:val="16"/>
              </w:rPr>
            </w:pPr>
          </w:p>
        </w:tc>
      </w:tr>
      <w:tr w:rsidR="00441DCA" w:rsidRPr="005D3CD6" w14:paraId="0BE08103" w14:textId="77777777" w:rsidTr="00441DCA">
        <w:tc>
          <w:tcPr>
            <w:tcW w:w="1413" w:type="dxa"/>
            <w:shd w:val="clear" w:color="auto" w:fill="D0CECE" w:themeFill="background2" w:themeFillShade="E6"/>
          </w:tcPr>
          <w:p w14:paraId="70DAA81B"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F7002D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Nombramiento de </w:t>
            </w:r>
            <w:proofErr w:type="spellStart"/>
            <w:r w:rsidRPr="005D3CD6">
              <w:rPr>
                <w:rFonts w:ascii="Adelle Sans Light" w:hAnsi="Adelle Sans Light"/>
                <w:sz w:val="16"/>
                <w:szCs w:val="16"/>
              </w:rPr>
              <w:t>basificación</w:t>
            </w:r>
            <w:proofErr w:type="spellEnd"/>
            <w:r w:rsidRPr="005D3CD6">
              <w:rPr>
                <w:rFonts w:ascii="Adelle Sans Light" w:hAnsi="Adelle Sans Light"/>
                <w:sz w:val="16"/>
                <w:szCs w:val="16"/>
              </w:rPr>
              <w:t>, nombramiento alto definitiva (10).</w:t>
            </w:r>
          </w:p>
        </w:tc>
        <w:tc>
          <w:tcPr>
            <w:tcW w:w="1134" w:type="dxa"/>
          </w:tcPr>
          <w:p w14:paraId="572A4687" w14:textId="77777777" w:rsidR="00441DCA" w:rsidRPr="005D3CD6" w:rsidRDefault="00441DCA" w:rsidP="00441DCA">
            <w:pPr>
              <w:rPr>
                <w:rFonts w:ascii="Adelle Sans Light" w:hAnsi="Adelle Sans Light"/>
                <w:sz w:val="16"/>
                <w:szCs w:val="16"/>
              </w:rPr>
            </w:pPr>
          </w:p>
        </w:tc>
      </w:tr>
      <w:tr w:rsidR="00441DCA" w:rsidRPr="005D3CD6" w14:paraId="7ED30EFA" w14:textId="77777777" w:rsidTr="00441DCA">
        <w:tc>
          <w:tcPr>
            <w:tcW w:w="1413" w:type="dxa"/>
            <w:shd w:val="clear" w:color="auto" w:fill="D0CECE" w:themeFill="background2" w:themeFillShade="E6"/>
          </w:tcPr>
          <w:p w14:paraId="3EC20D0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3579D30E"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INE, vigente</w:t>
            </w:r>
          </w:p>
        </w:tc>
        <w:tc>
          <w:tcPr>
            <w:tcW w:w="1134" w:type="dxa"/>
          </w:tcPr>
          <w:p w14:paraId="1DA284F3" w14:textId="77777777" w:rsidR="00441DCA" w:rsidRPr="005D3CD6" w:rsidRDefault="00441DCA" w:rsidP="00441DCA">
            <w:pPr>
              <w:rPr>
                <w:rFonts w:ascii="Adelle Sans Light" w:hAnsi="Adelle Sans Light"/>
                <w:sz w:val="16"/>
                <w:szCs w:val="16"/>
              </w:rPr>
            </w:pPr>
          </w:p>
        </w:tc>
      </w:tr>
      <w:tr w:rsidR="00441DCA" w:rsidRPr="005D3CD6" w14:paraId="4071D481" w14:textId="77777777" w:rsidTr="00441DCA">
        <w:trPr>
          <w:trHeight w:val="514"/>
        </w:trPr>
        <w:tc>
          <w:tcPr>
            <w:tcW w:w="1413" w:type="dxa"/>
            <w:shd w:val="clear" w:color="auto" w:fill="D0CECE" w:themeFill="background2" w:themeFillShade="E6"/>
          </w:tcPr>
          <w:p w14:paraId="01F28F93"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517AAC8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CURP, </w:t>
            </w:r>
            <w:r w:rsidRPr="005D3CD6">
              <w:rPr>
                <w:rFonts w:ascii="Adelle Sans Light" w:hAnsi="Adelle Sans Light"/>
                <w:b/>
                <w:sz w:val="16"/>
                <w:szCs w:val="16"/>
              </w:rPr>
              <w:t>(EMITIDA NO MAYOR A 3 MESES)</w:t>
            </w:r>
          </w:p>
        </w:tc>
        <w:tc>
          <w:tcPr>
            <w:tcW w:w="1134" w:type="dxa"/>
          </w:tcPr>
          <w:p w14:paraId="6A39A4BD" w14:textId="77777777" w:rsidR="00441DCA" w:rsidRPr="005D3CD6" w:rsidRDefault="00441DCA" w:rsidP="00441DCA">
            <w:pPr>
              <w:rPr>
                <w:rFonts w:ascii="Adelle Sans Light" w:hAnsi="Adelle Sans Light"/>
                <w:sz w:val="16"/>
                <w:szCs w:val="16"/>
              </w:rPr>
            </w:pPr>
          </w:p>
        </w:tc>
      </w:tr>
      <w:tr w:rsidR="00441DCA" w:rsidRPr="005D3CD6" w14:paraId="3B6696B8" w14:textId="77777777" w:rsidTr="00441DCA">
        <w:tc>
          <w:tcPr>
            <w:tcW w:w="1413" w:type="dxa"/>
            <w:shd w:val="clear" w:color="auto" w:fill="D0CECE" w:themeFill="background2" w:themeFillShade="E6"/>
          </w:tcPr>
          <w:p w14:paraId="69F23DA4"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D33A22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Constancia de Situación Fiscal SAT </w:t>
            </w:r>
            <w:r w:rsidRPr="005D3CD6">
              <w:rPr>
                <w:rFonts w:ascii="Adelle Sans Light" w:hAnsi="Adelle Sans Light"/>
                <w:b/>
                <w:sz w:val="16"/>
                <w:szCs w:val="16"/>
              </w:rPr>
              <w:t>(EMITIDA NO MAYOR A 3 MESES).</w:t>
            </w:r>
          </w:p>
        </w:tc>
        <w:tc>
          <w:tcPr>
            <w:tcW w:w="1134" w:type="dxa"/>
          </w:tcPr>
          <w:p w14:paraId="10E1A43E" w14:textId="77777777" w:rsidR="00441DCA" w:rsidRPr="005D3CD6" w:rsidRDefault="00441DCA" w:rsidP="00441DCA">
            <w:pPr>
              <w:rPr>
                <w:rFonts w:ascii="Adelle Sans Light" w:hAnsi="Adelle Sans Light"/>
                <w:sz w:val="16"/>
                <w:szCs w:val="16"/>
              </w:rPr>
            </w:pPr>
          </w:p>
        </w:tc>
      </w:tr>
      <w:tr w:rsidR="00441DCA" w:rsidRPr="005D3CD6" w14:paraId="456480F2" w14:textId="77777777" w:rsidTr="00441DCA">
        <w:tc>
          <w:tcPr>
            <w:tcW w:w="1413" w:type="dxa"/>
            <w:shd w:val="clear" w:color="auto" w:fill="D0CECE" w:themeFill="background2" w:themeFillShade="E6"/>
          </w:tcPr>
          <w:p w14:paraId="69B0F38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447B3DFC"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Horario escolar vigente debe estar sellado y firmado por el Director de la escuela o autoridad inmediata superior.</w:t>
            </w:r>
          </w:p>
        </w:tc>
        <w:tc>
          <w:tcPr>
            <w:tcW w:w="1134" w:type="dxa"/>
          </w:tcPr>
          <w:p w14:paraId="4705D260" w14:textId="77777777" w:rsidR="00441DCA" w:rsidRPr="005D3CD6" w:rsidRDefault="00441DCA" w:rsidP="00441DCA">
            <w:pPr>
              <w:rPr>
                <w:rFonts w:ascii="Adelle Sans Light" w:hAnsi="Adelle Sans Light"/>
                <w:sz w:val="16"/>
                <w:szCs w:val="16"/>
              </w:rPr>
            </w:pPr>
          </w:p>
        </w:tc>
      </w:tr>
      <w:tr w:rsidR="00441DCA" w:rsidRPr="005D3CD6" w14:paraId="159923C4" w14:textId="77777777" w:rsidTr="00441DCA">
        <w:tc>
          <w:tcPr>
            <w:tcW w:w="1413" w:type="dxa"/>
            <w:shd w:val="clear" w:color="auto" w:fill="D0CECE" w:themeFill="background2" w:themeFillShade="E6"/>
          </w:tcPr>
          <w:p w14:paraId="3BB3961C"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6 ORIGINALES</w:t>
            </w:r>
          </w:p>
        </w:tc>
        <w:tc>
          <w:tcPr>
            <w:tcW w:w="7796" w:type="dxa"/>
          </w:tcPr>
          <w:p w14:paraId="739293F9"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b/>
                <w:sz w:val="16"/>
                <w:szCs w:val="16"/>
              </w:rPr>
              <w:t xml:space="preserve">Formato de compatibilidad de empleos, </w:t>
            </w:r>
            <w:r w:rsidRPr="005D3CD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5943B58F" w14:textId="77777777" w:rsidR="00441DCA" w:rsidRPr="005D3CD6" w:rsidRDefault="00441DCA" w:rsidP="00441DCA">
            <w:pPr>
              <w:rPr>
                <w:rFonts w:ascii="Adelle Sans Light" w:hAnsi="Adelle Sans Light"/>
                <w:sz w:val="16"/>
                <w:szCs w:val="16"/>
              </w:rPr>
            </w:pPr>
          </w:p>
        </w:tc>
      </w:tr>
      <w:tr w:rsidR="00441DCA" w:rsidRPr="005D3CD6" w14:paraId="153C9E74" w14:textId="77777777" w:rsidTr="00441DCA">
        <w:tc>
          <w:tcPr>
            <w:tcW w:w="1413" w:type="dxa"/>
            <w:shd w:val="clear" w:color="auto" w:fill="D0CECE" w:themeFill="background2" w:themeFillShade="E6"/>
          </w:tcPr>
          <w:p w14:paraId="2EFDD080"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NOTAS</w:t>
            </w:r>
          </w:p>
        </w:tc>
        <w:tc>
          <w:tcPr>
            <w:tcW w:w="7796" w:type="dxa"/>
          </w:tcPr>
          <w:p w14:paraId="5A347E1D"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sidR="005D3CD6">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sidR="005D3CD6">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sidR="005D3CD6">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sidR="005D3CD6">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sidR="005D3CD6">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sidR="005D3CD6">
              <w:rPr>
                <w:rFonts w:ascii="Adelle Sans Light" w:hAnsi="Adelle Sans Light"/>
                <w:sz w:val="16"/>
                <w:szCs w:val="16"/>
              </w:rPr>
              <w:t>asentar</w:t>
            </w:r>
            <w:r w:rsidRPr="005D3CD6">
              <w:rPr>
                <w:rFonts w:ascii="Adelle Sans Light" w:hAnsi="Adelle Sans Light"/>
                <w:sz w:val="16"/>
                <w:szCs w:val="16"/>
              </w:rPr>
              <w:t xml:space="preserve"> en original su nombre y fi</w:t>
            </w:r>
            <w:r w:rsidR="005D3CD6">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5D3CD6">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2AD7008B" w14:textId="77777777" w:rsidR="00441DCA" w:rsidRPr="005D3CD6" w:rsidRDefault="00441DCA" w:rsidP="00441DCA">
            <w:pPr>
              <w:rPr>
                <w:rFonts w:ascii="Adelle Sans Light" w:hAnsi="Adelle Sans Light"/>
                <w:sz w:val="16"/>
                <w:szCs w:val="16"/>
              </w:rPr>
            </w:pPr>
          </w:p>
        </w:tc>
      </w:tr>
    </w:tbl>
    <w:p w14:paraId="51978655" w14:textId="77777777" w:rsidR="005502B1" w:rsidRPr="005D3CD6" w:rsidRDefault="00441DCA">
      <w:pPr>
        <w:rPr>
          <w:rFonts w:ascii="Adelle Sans Light" w:hAnsi="Adelle Sans Light"/>
          <w:sz w:val="16"/>
          <w:szCs w:val="16"/>
        </w:rPr>
      </w:pPr>
      <w:r w:rsidRPr="005D3CD6">
        <w:rPr>
          <w:rFonts w:ascii="Adelle Sans Light" w:hAnsi="Adelle Sans Light"/>
          <w:noProof/>
          <w:lang w:eastAsia="es-MX"/>
        </w:rPr>
        <mc:AlternateContent>
          <mc:Choice Requires="wps">
            <w:drawing>
              <wp:anchor distT="0" distB="0" distL="114300" distR="114300" simplePos="0" relativeHeight="251659264" behindDoc="0" locked="0" layoutInCell="1" allowOverlap="1" wp14:anchorId="76551A74" wp14:editId="39E4CDE6">
                <wp:simplePos x="0" y="0"/>
                <wp:positionH relativeFrom="margin">
                  <wp:posOffset>-470535</wp:posOffset>
                </wp:positionH>
                <wp:positionV relativeFrom="paragraph">
                  <wp:posOffset>-109855</wp:posOffset>
                </wp:positionV>
                <wp:extent cx="6598311" cy="466725"/>
                <wp:effectExtent l="0" t="0" r="12065" b="28575"/>
                <wp:wrapNone/>
                <wp:docPr id="1" name="Cuadro de texto 1"/>
                <wp:cNvGraphicFramePr/>
                <a:graphic xmlns:a="http://schemas.openxmlformats.org/drawingml/2006/main">
                  <a:graphicData uri="http://schemas.microsoft.com/office/word/2010/wordprocessingShape">
                    <wps:wsp>
                      <wps:cNvSpPr txBox="1"/>
                      <wps:spPr>
                        <a:xfrm>
                          <a:off x="0" y="0"/>
                          <a:ext cx="6598311" cy="466725"/>
                        </a:xfrm>
                        <a:prstGeom prst="rect">
                          <a:avLst/>
                        </a:prstGeom>
                        <a:solidFill>
                          <a:sysClr val="window" lastClr="FFFFFF"/>
                        </a:solidFill>
                        <a:ln w="6350">
                          <a:solidFill>
                            <a:prstClr val="black"/>
                          </a:solidFill>
                        </a:ln>
                      </wps:spPr>
                      <wps:txbx>
                        <w:txbxContent>
                          <w:p w14:paraId="32709CB8" w14:textId="77777777"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253913D0" w14:textId="77777777"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9B649F" id="_x0000_t202" coordsize="21600,21600" o:spt="202" path="m,l,21600r21600,l21600,xe">
                <v:stroke joinstyle="miter"/>
                <v:path gradientshapeok="t" o:connecttype="rect"/>
              </v:shapetype>
              <v:shape id="Cuadro de texto 1" o:spid="_x0000_s1026" type="#_x0000_t202" style="position:absolute;margin-left:-37.05pt;margin-top:-8.65pt;width:519.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" fillcolor="window" strokeweight=".5pt">
                <v:textbox>
                  <w:txbxContent>
                    <w:p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v:textbox>
                <w10:wrap anchorx="margin"/>
              </v:shape>
            </w:pict>
          </mc:Fallback>
        </mc:AlternateContent>
      </w:r>
    </w:p>
    <w:p w14:paraId="3D093B94" w14:textId="77777777" w:rsidR="005502B1" w:rsidRPr="005D3CD6" w:rsidRDefault="005502B1" w:rsidP="005502B1">
      <w:pPr>
        <w:rPr>
          <w:rFonts w:ascii="Adelle Sans Light" w:hAnsi="Adelle Sans Light"/>
          <w:sz w:val="16"/>
          <w:szCs w:val="16"/>
        </w:rPr>
      </w:pPr>
    </w:p>
    <w:p w14:paraId="263F684C" w14:textId="77777777" w:rsidR="005502B1" w:rsidRPr="005D3CD6" w:rsidRDefault="005502B1" w:rsidP="005502B1">
      <w:pPr>
        <w:rPr>
          <w:rFonts w:ascii="Adelle Sans Light" w:hAnsi="Adelle Sans Light"/>
          <w:sz w:val="16"/>
          <w:szCs w:val="16"/>
        </w:rPr>
      </w:pPr>
    </w:p>
    <w:p w14:paraId="6990E2AE" w14:textId="77777777" w:rsidR="005502B1" w:rsidRPr="005D3CD6" w:rsidRDefault="005502B1" w:rsidP="005502B1">
      <w:pPr>
        <w:rPr>
          <w:rFonts w:ascii="Adelle Sans Light" w:hAnsi="Adelle Sans Light"/>
          <w:sz w:val="16"/>
          <w:szCs w:val="16"/>
        </w:rPr>
      </w:pPr>
    </w:p>
    <w:sectPr w:rsidR="005502B1" w:rsidRPr="005D3CD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BE0AD" w14:textId="77777777" w:rsidR="001F05E8" w:rsidRDefault="001F05E8" w:rsidP="00D45BC0">
      <w:pPr>
        <w:spacing w:after="0" w:line="240" w:lineRule="auto"/>
      </w:pPr>
      <w:r>
        <w:separator/>
      </w:r>
    </w:p>
  </w:endnote>
  <w:endnote w:type="continuationSeparator" w:id="0">
    <w:p w14:paraId="57D706BD" w14:textId="77777777" w:rsidR="001F05E8" w:rsidRDefault="001F05E8"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24B1" w14:textId="77777777" w:rsidR="00335347" w:rsidRDefault="0033534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1D99" w14:textId="77777777" w:rsidR="00335347" w:rsidRDefault="0033534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2A64" w14:textId="77777777" w:rsidR="00335347" w:rsidRDefault="003353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4A002" w14:textId="77777777" w:rsidR="001F05E8" w:rsidRDefault="001F05E8" w:rsidP="00D45BC0">
      <w:pPr>
        <w:spacing w:after="0" w:line="240" w:lineRule="auto"/>
      </w:pPr>
      <w:r>
        <w:separator/>
      </w:r>
    </w:p>
  </w:footnote>
  <w:footnote w:type="continuationSeparator" w:id="0">
    <w:p w14:paraId="594E5275" w14:textId="77777777" w:rsidR="001F05E8" w:rsidRDefault="001F05E8"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9EC36" w14:textId="77777777" w:rsidR="00335347" w:rsidRDefault="0033534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D0E1" w14:textId="58367FA8" w:rsidR="00D45BC0" w:rsidRDefault="00767F38">
    <w:pPr>
      <w:pStyle w:val="Encabezado"/>
      <w:rPr>
        <w:noProof/>
        <w:lang w:eastAsia="es-MX"/>
      </w:rPr>
    </w:pPr>
    <w:bookmarkStart w:id="0" w:name="_GoBack"/>
    <w:r>
      <w:rPr>
        <w:noProof/>
        <w:lang w:eastAsia="es-MX"/>
      </w:rPr>
      <w:drawing>
        <wp:anchor distT="0" distB="0" distL="114300" distR="114300" simplePos="0" relativeHeight="251658240" behindDoc="1" locked="0" layoutInCell="1" allowOverlap="1" wp14:anchorId="35C2E430" wp14:editId="3FC0E35E">
          <wp:simplePos x="0" y="0"/>
          <wp:positionH relativeFrom="column">
            <wp:posOffset>-1118236</wp:posOffset>
          </wp:positionH>
          <wp:positionV relativeFrom="paragraph">
            <wp:posOffset>-459105</wp:posOffset>
          </wp:positionV>
          <wp:extent cx="7787401" cy="1007745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IOR nue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6563" cy="10089307"/>
                  </a:xfrm>
                  <a:prstGeom prst="rect">
                    <a:avLst/>
                  </a:prstGeom>
                </pic:spPr>
              </pic:pic>
            </a:graphicData>
          </a:graphic>
          <wp14:sizeRelH relativeFrom="margin">
            <wp14:pctWidth>0</wp14:pctWidth>
          </wp14:sizeRelH>
          <wp14:sizeRelV relativeFrom="margin">
            <wp14:pctHeight>0</wp14:pctHeight>
          </wp14:sizeRelV>
        </wp:anchor>
      </w:drawing>
    </w:r>
    <w:bookmarkEnd w:id="0"/>
  </w:p>
  <w:p w14:paraId="35FF1F41" w14:textId="77777777" w:rsidR="00D45BC0" w:rsidRDefault="00D45BC0">
    <w:pPr>
      <w:pStyle w:val="Encabezado"/>
      <w:rPr>
        <w:noProof/>
        <w:lang w:eastAsia="es-MX"/>
      </w:rPr>
    </w:pPr>
  </w:p>
  <w:p w14:paraId="175EE073" w14:textId="77777777" w:rsidR="00D45BC0" w:rsidRDefault="00D45BC0">
    <w:pPr>
      <w:pStyle w:val="Encabezado"/>
      <w:rPr>
        <w:noProof/>
        <w:lang w:eastAsia="es-MX"/>
      </w:rPr>
    </w:pPr>
  </w:p>
  <w:p w14:paraId="2DD55B78" w14:textId="77777777" w:rsidR="00D45BC0" w:rsidRDefault="00D45BC0">
    <w:pPr>
      <w:pStyle w:val="Encabezado"/>
      <w:rPr>
        <w:noProof/>
        <w:lang w:eastAsia="es-MX"/>
      </w:rPr>
    </w:pPr>
  </w:p>
  <w:p w14:paraId="6D22CD34" w14:textId="77777777" w:rsidR="00D45BC0" w:rsidRDefault="00D45BC0">
    <w:pPr>
      <w:pStyle w:val="Encabezado"/>
      <w:rPr>
        <w:noProof/>
        <w:lang w:eastAsia="es-MX"/>
      </w:rPr>
    </w:pPr>
  </w:p>
  <w:p w14:paraId="6B273016" w14:textId="77777777" w:rsidR="00D45BC0" w:rsidRDefault="00D45BC0">
    <w:pPr>
      <w:pStyle w:val="Encabezado"/>
    </w:pPr>
  </w:p>
  <w:p w14:paraId="596CA0EB"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BBD8" w14:textId="77777777" w:rsidR="00335347" w:rsidRDefault="003353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1F05E8"/>
    <w:rsid w:val="00335347"/>
    <w:rsid w:val="003D629F"/>
    <w:rsid w:val="00441DCA"/>
    <w:rsid w:val="005502B1"/>
    <w:rsid w:val="005D3CD6"/>
    <w:rsid w:val="005F35F5"/>
    <w:rsid w:val="007329E0"/>
    <w:rsid w:val="00767F38"/>
    <w:rsid w:val="007739A2"/>
    <w:rsid w:val="007F3BDA"/>
    <w:rsid w:val="00814643"/>
    <w:rsid w:val="00824E83"/>
    <w:rsid w:val="0085077A"/>
    <w:rsid w:val="0093139E"/>
    <w:rsid w:val="00A24BA6"/>
    <w:rsid w:val="00A519BF"/>
    <w:rsid w:val="00BA6B07"/>
    <w:rsid w:val="00C34446"/>
    <w:rsid w:val="00CE3A1B"/>
    <w:rsid w:val="00D45BC0"/>
    <w:rsid w:val="00ED3560"/>
    <w:rsid w:val="00F528AF"/>
    <w:rsid w:val="00FB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2F9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2</cp:revision>
  <dcterms:created xsi:type="dcterms:W3CDTF">2025-01-14T17:09:00Z</dcterms:created>
  <dcterms:modified xsi:type="dcterms:W3CDTF">2025-01-14T17:09:00Z</dcterms:modified>
</cp:coreProperties>
</file>