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95C6D" w14:textId="77777777" w:rsidR="001E7D1B" w:rsidRPr="006D09DC" w:rsidRDefault="001E7D1B" w:rsidP="001E7D1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D09DC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BASIFICACIÓN DE PLAZAS INICIALES PARA PERSONAL DOCENTE Y TÉCNICO DOCENTE DE EDUCACIÓN BÁSICA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31795C6D" w14:textId="77777777" w:rsidR="001E7D1B" w:rsidRPr="006D09DC" w:rsidRDefault="001E7D1B" w:rsidP="001E7D1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D09DC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BASIFICACIÓN DE PLAZAS INICIALES PARA PERSONAL DOCENTE Y TÉCNICO DOCENTE DE EDUCACIÓN BÁSICA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6D09DC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0C61A52C" w:rsidR="00C4116F" w:rsidRPr="00963515" w:rsidRDefault="00C4116F" w:rsidP="0029753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A pers</w:t>
            </w:r>
            <w:r w:rsidR="00297539"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onal docente y técnico docente,</w:t>
            </w: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federal, estatal</w:t>
            </w:r>
            <w:r w:rsidR="00297539"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y convenio federal de Educación B</w:t>
            </w:r>
            <w:r w:rsidRPr="00963515">
              <w:rPr>
                <w:rFonts w:ascii="Adelle Sans Light" w:hAnsi="Adelle Sans Light"/>
                <w:sz w:val="20"/>
                <w:szCs w:val="20"/>
                <w:lang w:val="es-ES"/>
              </w:rPr>
              <w:t>ásica con fecha de contratación hasta el 01 de septiembre de 2013.</w:t>
            </w:r>
          </w:p>
        </w:tc>
      </w:tr>
      <w:tr w:rsidR="00C4116F" w:rsidRPr="006D09DC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0E2203A4" w:rsidR="00C4116F" w:rsidRPr="00963515" w:rsidRDefault="00C4116F" w:rsidP="00496834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496834" w:rsidRPr="00963515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Realizar el trámite correspondiente para solicitar la basificación de plaza </w:t>
            </w:r>
            <w:r w:rsidRPr="006D09DC">
              <w:rPr>
                <w:rFonts w:ascii="Adelle Sans Light" w:hAnsi="Adelle Sans Light"/>
                <w:sz w:val="20"/>
                <w:szCs w:val="20"/>
                <w:lang w:val="es-MX"/>
              </w:rPr>
              <w:t>docente inicial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737103B8" w:rsidR="00C4116F" w:rsidRPr="00963515" w:rsidRDefault="00FC2F15" w:rsidP="00FC2F15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Semi- p</w:t>
            </w:r>
            <w:r w:rsidR="003A0C1E"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resencial</w:t>
            </w:r>
          </w:p>
        </w:tc>
      </w:tr>
      <w:tr w:rsidR="00C4116F" w:rsidRPr="00963515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6209E42E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Documento de basificación Código 10</w:t>
            </w:r>
            <w:r w:rsidR="00496834"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6D09DC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77777777" w:rsidR="00106128" w:rsidRPr="00963515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768E2C50" w14:textId="1E606AA9" w:rsidR="00C4116F" w:rsidRPr="006D09DC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Criterios para </w:t>
            </w:r>
            <w:r w:rsidR="00963515"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la realización del trá</w:t>
            </w:r>
            <w:r w:rsidR="001A7E05"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4747004F" w14:textId="77777777" w:rsidR="00C4116F" w:rsidRPr="006D09DC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09E3AB4C" w14:textId="77777777" w:rsidR="00C4116F" w:rsidRPr="00963515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Estar en servicio activo</w:t>
            </w:r>
          </w:p>
          <w:p w14:paraId="7E2F38DB" w14:textId="77777777" w:rsidR="00C4116F" w:rsidRPr="006D09DC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Tener seis meses un día de servicios efectivos</w:t>
            </w:r>
          </w:p>
          <w:p w14:paraId="74A516E0" w14:textId="39A72210" w:rsidR="00C4116F" w:rsidRPr="006D09DC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No ostentar nombramiento interino ni ostentar plaza de honorarios</w:t>
            </w:r>
          </w:p>
          <w:p w14:paraId="7C6B902C" w14:textId="77777777" w:rsidR="00C4116F" w:rsidRPr="00963515" w:rsidRDefault="00C4116F" w:rsidP="00C4116F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No contar con Nota Mala (Acta Administrativa o de Extrañamiento)</w:t>
            </w:r>
          </w:p>
          <w:p w14:paraId="4586F17A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4EABB25" w14:textId="77777777" w:rsidR="00C4116F" w:rsidRPr="00963515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1C1A74E0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5780D44" w14:textId="46D5043A" w:rsidR="00D6507F" w:rsidRPr="006D09DC" w:rsidRDefault="00D6507F" w:rsidP="00D6507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Solicitud de Basificación de Plaza Inicial.</w:t>
            </w:r>
          </w:p>
          <w:p w14:paraId="75100CB1" w14:textId="77777777" w:rsidR="00D6507F" w:rsidRPr="006D09DC" w:rsidRDefault="00D6507F" w:rsidP="00D6507F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E028792" w14:textId="7392E56A" w:rsidR="00C4116F" w:rsidRPr="00963515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Talón de pago. </w:t>
            </w:r>
          </w:p>
          <w:p w14:paraId="0217CFD9" w14:textId="0A6CF3B7" w:rsidR="00C4116F" w:rsidRPr="006D09DC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El ú</w:t>
            </w:r>
            <w:r w:rsidR="001A7E05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ltimo talón de pago vigente </w:t>
            </w: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al ingreso de su trámite.</w:t>
            </w:r>
          </w:p>
          <w:p w14:paraId="668D6935" w14:textId="77777777" w:rsidR="00C4116F" w:rsidRPr="006D09DC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5A0A0AFE" w14:textId="77777777" w:rsidR="00C4116F" w:rsidRPr="006D09DC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Orden de adscripción del Centro de Trabajo actual.</w:t>
            </w:r>
          </w:p>
          <w:p w14:paraId="1FFCBEC4" w14:textId="77777777" w:rsidR="00C4116F" w:rsidRPr="006D09DC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E2F214C" w14:textId="77777777" w:rsidR="00C4116F" w:rsidRPr="00963515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Constancia de Servicio.</w:t>
            </w:r>
          </w:p>
          <w:p w14:paraId="311D2E03" w14:textId="7579DF02" w:rsidR="00C4116F" w:rsidRPr="006D09DC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Expedida por </w:t>
            </w:r>
            <w:r w:rsidR="00297539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la </w:t>
            </w:r>
            <w:r w:rsidR="009309EF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(el) Jefa (e</w:t>
            </w:r>
            <w:r w:rsidR="00297539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)</w:t>
            </w: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inmediato superior. </w:t>
            </w:r>
          </w:p>
          <w:p w14:paraId="477AF4EB" w14:textId="77777777" w:rsidR="00C4116F" w:rsidRPr="006D09DC" w:rsidRDefault="00C4116F" w:rsidP="00C4116F">
            <w:pPr>
              <w:pStyle w:val="Prrafodelista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5312AE51" w14:textId="42BE1006" w:rsidR="00C4116F" w:rsidRPr="006D09DC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Declaración de Compatibilidad, si tiene una clave. Si tiene dos claves o más, presentar el Formato de </w:t>
            </w:r>
            <w:r w:rsidR="009309EF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Compatibilidad </w:t>
            </w:r>
            <w:r w:rsidR="009309EF" w:rsidRPr="00963515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validado por la Dirección de Recursos Humanos.</w:t>
            </w:r>
          </w:p>
          <w:p w14:paraId="0EB63631" w14:textId="77777777" w:rsidR="00C4116F" w:rsidRPr="006D09DC" w:rsidRDefault="00C4116F" w:rsidP="00C4116F">
            <w:pPr>
              <w:pStyle w:val="Prrafodelista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78E8E578" w14:textId="1BB191DF" w:rsidR="00C4116F" w:rsidRPr="00963515" w:rsidRDefault="00C4116F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Título o cédula de</w:t>
            </w:r>
            <w:r w:rsidR="009309EF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la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licenciatura</w:t>
            </w:r>
            <w:r w:rsidR="00297539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.</w:t>
            </w:r>
          </w:p>
          <w:p w14:paraId="3A6C964D" w14:textId="77777777" w:rsidR="001A7E05" w:rsidRDefault="001A7E05" w:rsidP="001A7E05">
            <w:pPr>
              <w:pStyle w:val="Prrafodelista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</w:p>
          <w:p w14:paraId="16386E33" w14:textId="77777777" w:rsidR="00370FD7" w:rsidRPr="00963515" w:rsidRDefault="00370FD7" w:rsidP="001A7E05">
            <w:pPr>
              <w:pStyle w:val="Prrafodelista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</w:p>
          <w:p w14:paraId="7E189AAF" w14:textId="661EB744" w:rsidR="001A7E05" w:rsidRPr="00963515" w:rsidRDefault="001A7E05" w:rsidP="001A7E05">
            <w:pPr>
              <w:pStyle w:val="Textoindependiente"/>
              <w:numPr>
                <w:ilvl w:val="0"/>
                <w:numId w:val="23"/>
              </w:numPr>
              <w:tabs>
                <w:tab w:val="left" w:pos="214"/>
              </w:tabs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 xml:space="preserve">Personal Federal se debe presentar con Formato Único de Personal en Código 95 o Movimiento de personal y primera orden de adscripción de alta, y en caso de ser Personal Estatal y Convenio Federal, presentar Movimiento de Personal Interino </w:t>
            </w: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Ilimitado y orden de adscripción de alta. </w:t>
            </w:r>
          </w:p>
          <w:p w14:paraId="34EB1AB6" w14:textId="77777777" w:rsidR="001A7E05" w:rsidRPr="006D09DC" w:rsidRDefault="001A7E05" w:rsidP="001A7E05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6D09DC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6D09DC" w:rsidRDefault="00DB2738" w:rsidP="00DB2738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</w:tbl>
    <w:p w14:paraId="2980BD85" w14:textId="23361B4D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93072" wp14:editId="7A84D6DE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591175" cy="1404620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9C92" w14:textId="41FB4FAA" w:rsidR="00C4116F" w:rsidRPr="006D09DC" w:rsidRDefault="00C4116F" w:rsidP="00DB2738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Nota: </w:t>
                            </w:r>
                            <w:r w:rsidR="003A0C1E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El Centro de </w:t>
                            </w:r>
                            <w:r w:rsidR="009309EF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="003A0C1E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rabajo</w:t>
                            </w:r>
                            <w:r w:rsidR="009309EF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de la Orden de Adscripcion, Constancia de Servicios y Talón de pago debe coi</w:t>
                            </w:r>
                            <w:r w:rsidR="00963515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="009309EF" w:rsidRPr="006D09DC">
                              <w:rPr>
                                <w:rFonts w:ascii="Adelle Sans Light" w:hAnsi="Adelle Sans Light" w:cstheme="minorHAnsi"/>
                                <w:i/>
                                <w:sz w:val="20"/>
                                <w:szCs w:val="20"/>
                                <w:lang w:val="es-MX"/>
                              </w:rPr>
                              <w:t>cidir.</w:t>
                            </w:r>
                          </w:p>
                          <w:p w14:paraId="62E041EF" w14:textId="1375C550" w:rsidR="00C4116F" w:rsidRPr="006D09DC" w:rsidRDefault="00C4116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93072" id="_x0000_s1028" type="#_x0000_t202" style="position:absolute;margin-left:0;margin-top:28.75pt;width:440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8oFgIAACcEAAAOAAAAZHJzL2Uyb0RvYy54bWysk99v2yAQx98n7X9AvC+2o7htrJCqS5dp&#10;UvdD6vYHYIxjNMwxILGzv34HTtOo216m8YA4Dr7cfe5Y3Y69JgfpvALDaDHLKZFGQKPMjtFvX7dv&#10;bij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">
                <v:textbox style="mso-fit-shape-to-text:t">
                  <w:txbxContent>
                    <w:p w14:paraId="0B829C92" w14:textId="41FB4FAA" w:rsidR="00C4116F" w:rsidRPr="006D09DC" w:rsidRDefault="00C4116F" w:rsidP="00DB2738">
                      <w:pPr>
                        <w:jc w:val="both"/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 xml:space="preserve">Nota: </w:t>
                      </w:r>
                      <w:r w:rsidR="003A0C1E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 xml:space="preserve">El Centro de </w:t>
                      </w:r>
                      <w:r w:rsidR="009309EF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T</w:t>
                      </w:r>
                      <w:r w:rsidR="003A0C1E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rabajo</w:t>
                      </w:r>
                      <w:r w:rsidR="009309EF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 xml:space="preserve"> de la Orden de Adscripcion, Constancia de Servicios y Talón de pago debe coi</w:t>
                      </w:r>
                      <w:r w:rsidR="00963515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n</w:t>
                      </w:r>
                      <w:r w:rsidR="009309EF" w:rsidRPr="006D09DC">
                        <w:rPr>
                          <w:rFonts w:ascii="Adelle Sans Light" w:hAnsi="Adelle Sans Light" w:cstheme="minorHAnsi"/>
                          <w:i/>
                          <w:sz w:val="20"/>
                          <w:szCs w:val="20"/>
                          <w:lang w:val="es-MX"/>
                        </w:rPr>
                        <w:t>cidir.</w:t>
                      </w:r>
                    </w:p>
                    <w:p w14:paraId="62E041EF" w14:textId="1375C550" w:rsidR="00C4116F" w:rsidRPr="006D09DC" w:rsidRDefault="00C4116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5A20F" w14:textId="73703695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09DDB70D" w14:textId="417013B2" w:rsidR="00A40650" w:rsidRPr="00D37466" w:rsidRDefault="00A40650" w:rsidP="00D37466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24089F7" w14:textId="16F8D604" w:rsidR="00A40650" w:rsidRPr="00963515" w:rsidRDefault="00D3746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799" w:dyaOrig="3202" w14:anchorId="66F0E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5pt;height:119.9pt" o:ole="">
            <v:imagedata r:id="rId7" o:title=""/>
          </v:shape>
          <o:OLEObject Type="Embed" ProgID="Visio.Drawing.11" ShapeID="_x0000_i1025" DrawAspect="Content" ObjectID="_1778924798" r:id="rId8"/>
        </w:object>
      </w:r>
    </w:p>
    <w:p w14:paraId="70B4CF8C" w14:textId="77777777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D8395EA" w14:textId="0C1ADD65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6D09DC" w14:paraId="025BE1C8" w14:textId="77777777" w:rsidTr="00324B27">
        <w:tc>
          <w:tcPr>
            <w:tcW w:w="8828" w:type="dxa"/>
            <w:vAlign w:val="center"/>
          </w:tcPr>
          <w:p w14:paraId="79670812" w14:textId="3683BF04" w:rsidR="00C4116F" w:rsidRPr="006D09DC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en el portal oficial de la Secretaría de Educación</w:t>
            </w:r>
            <w:r w:rsidR="003A0C1E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 través de la siguiente liga: </w:t>
            </w:r>
            <w:r w:rsidR="006D09DC">
              <w:fldChar w:fldCharType="begin"/>
            </w:r>
            <w:r w:rsidR="006D09DC" w:rsidRPr="006D09DC">
              <w:rPr>
                <w:lang w:val="es-MX"/>
              </w:rPr>
              <w:instrText>HYPERLINK "https://sep.puebla.gob.mx"</w:instrText>
            </w:r>
            <w:r w:rsidR="006D09DC">
              <w:fldChar w:fldCharType="separate"/>
            </w:r>
            <w:r w:rsidR="003A0C1E" w:rsidRPr="006D09DC">
              <w:rPr>
                <w:rStyle w:val="Hipervnculo"/>
                <w:rFonts w:ascii="Adelle Sans Light" w:hAnsi="Adelle Sans Light" w:cstheme="minorHAnsi"/>
                <w:sz w:val="20"/>
                <w:szCs w:val="20"/>
                <w:lang w:val="es-MX"/>
              </w:rPr>
              <w:t>https://sep.puebla.gob.mx</w:t>
            </w:r>
            <w:r w:rsidR="006D09DC">
              <w:rPr>
                <w:rStyle w:val="Hipervnculo"/>
                <w:rFonts w:ascii="Adelle Sans Light" w:hAnsi="Adelle Sans Light" w:cstheme="minorHAnsi"/>
                <w:sz w:val="20"/>
                <w:szCs w:val="20"/>
              </w:rPr>
              <w:fldChar w:fldCharType="end"/>
            </w:r>
            <w:r w:rsidR="00963515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00AD9C52" w14:textId="77777777" w:rsidR="00C4116F" w:rsidRPr="006D09DC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5B391D36" w14:textId="7E24C28C" w:rsidR="006A456F" w:rsidRPr="006D09DC" w:rsidRDefault="00C4116F" w:rsidP="00DE09D1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6D09D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6A456F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Integre, escanee y envíe la documentación solicitada al correo electrónico</w:t>
            </w:r>
            <w:r w:rsidR="00DE09D1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6D09DC">
              <w:fldChar w:fldCharType="begin"/>
            </w:r>
            <w:r w:rsidR="006D09DC" w:rsidRPr="006D09DC">
              <w:rPr>
                <w:lang w:val="es-MX"/>
              </w:rPr>
              <w:instrText>HYPERLINK "mailto:basificacion@seppue.gob.mx"</w:instrText>
            </w:r>
            <w:r w:rsidR="006D09DC">
              <w:fldChar w:fldCharType="separate"/>
            </w:r>
            <w:r w:rsidR="00DE09D1" w:rsidRPr="006D09DC">
              <w:rPr>
                <w:rStyle w:val="Hipervnculo"/>
                <w:rFonts w:ascii="Adelle Sans Light" w:hAnsi="Adelle Sans Light" w:cs="Calibri"/>
                <w:lang w:val="es-MX"/>
              </w:rPr>
              <w:t>basificacion@seppue.gob.mx</w:t>
            </w:r>
            <w:r w:rsidR="006D09DC">
              <w:rPr>
                <w:rStyle w:val="Hipervnculo"/>
                <w:rFonts w:ascii="Adelle Sans Light" w:hAnsi="Adelle Sans Light" w:cs="Calibri"/>
              </w:rPr>
              <w:fldChar w:fldCharType="end"/>
            </w:r>
            <w:r w:rsidR="006A456F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en formato PDF, no mayor a 10 mb legible (si es correcta se validará y se confirmará con la emisión de un folio remitiéndolo a su correo electrónico, en caso contrario, se realizarán las observaciones pertinentes para su solventación)</w:t>
            </w:r>
            <w:r w:rsidR="00DE09D1" w:rsidRPr="006D09DC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3EEA01C2" w14:textId="16E7F1EF" w:rsidR="00C4116F" w:rsidRPr="006D09DC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2B9F0B37" w14:textId="77777777" w:rsidR="006A456F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Paso 3. </w:t>
            </w:r>
            <w:r w:rsidR="006A456F">
              <w:rPr>
                <w:rFonts w:ascii="Adelle Sans Light" w:hAnsi="Adelle Sans Light" w:cstheme="minorHAnsi"/>
                <w:sz w:val="20"/>
                <w:szCs w:val="20"/>
              </w:rPr>
              <w:t>Una vez recibida la información, se validará y procederá al análisis y recabación de firmas de los titulares por parte de la Unidad Administrativa.</w:t>
            </w:r>
          </w:p>
          <w:p w14:paraId="72A03A93" w14:textId="77777777" w:rsidR="006A456F" w:rsidRDefault="006A45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075249D5" w14:textId="0F7E12B4" w:rsidR="00033392" w:rsidRPr="00963515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Paso 4.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Emisión</w:t>
            </w:r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del documento de basificación 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>y envío a rúbrica y firma por Titulares</w:t>
            </w:r>
            <w:r w:rsidR="00297539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correspondientes.</w:t>
            </w:r>
          </w:p>
          <w:p w14:paraId="111AD171" w14:textId="77777777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118D1C3D" w14:textId="762DFAD0" w:rsidR="00FC2F15" w:rsidRDefault="00297539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so</w:t>
            </w:r>
            <w:r w:rsidR="00475EE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 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5.</w:t>
            </w:r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="006A456F">
              <w:rPr>
                <w:rFonts w:ascii="Adelle Sans Light" w:hAnsi="Adelle Sans Light" w:cstheme="minorHAnsi"/>
                <w:sz w:val="20"/>
                <w:szCs w:val="20"/>
              </w:rPr>
              <w:t>Se le notificará vía correo electrónico el día de e</w:t>
            </w:r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ntrega de </w:t>
            </w:r>
            <w:r w:rsidR="006A456F">
              <w:rPr>
                <w:rFonts w:ascii="Adelle Sans Light" w:hAnsi="Adelle Sans Light" w:cstheme="minorHAnsi"/>
                <w:sz w:val="20"/>
                <w:szCs w:val="20"/>
              </w:rPr>
              <w:t xml:space="preserve">su </w:t>
            </w:r>
            <w:r w:rsidR="003A0C1E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documento </w:t>
            </w:r>
            <w:r w:rsidR="006A456F">
              <w:rPr>
                <w:rFonts w:ascii="Adelle Sans Light" w:hAnsi="Adelle Sans Light" w:cstheme="minorHAnsi"/>
                <w:sz w:val="20"/>
                <w:szCs w:val="20"/>
              </w:rPr>
              <w:t>basificación.</w:t>
            </w:r>
          </w:p>
          <w:p w14:paraId="204140B3" w14:textId="2D5E3111" w:rsidR="00FC2F15" w:rsidRPr="006D09DC" w:rsidRDefault="00FC2F15" w:rsidP="006A456F">
            <w:pPr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55CF5607" w14:textId="77CB35D4" w:rsidR="009C205F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p w14:paraId="49DCEDA4" w14:textId="3B958E83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56A49DD9" w14:textId="4B3A4ED4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771DA900" w14:textId="77777777" w:rsidR="00370FD7" w:rsidRDefault="00370FD7">
      <w:pPr>
        <w:rPr>
          <w:rFonts w:ascii="Adelle Sans Light" w:hAnsi="Adelle Sans Light"/>
          <w:sz w:val="20"/>
          <w:szCs w:val="20"/>
          <w:lang w:val="es-MX"/>
        </w:rPr>
      </w:pPr>
    </w:p>
    <w:p w14:paraId="5BB1DD8A" w14:textId="77777777" w:rsidR="00370FD7" w:rsidRPr="00963515" w:rsidRDefault="00370FD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77777777" w:rsidR="00C4116F" w:rsidRPr="00963515" w:rsidRDefault="00C4116F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30 días hábiles.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6D09DC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77777777" w:rsidR="00C4116F" w:rsidRPr="00963515" w:rsidRDefault="00C4116F" w:rsidP="008C68B7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Recursos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Humanos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Federal</w:t>
            </w:r>
          </w:p>
        </w:tc>
      </w:tr>
      <w:tr w:rsidR="00C4116F" w:rsidRPr="006D09DC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77777777" w:rsidR="00C4116F" w:rsidRPr="00963515" w:rsidRDefault="00C4116F" w:rsidP="008C68B7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María del Carmen de la </w:t>
            </w:r>
            <w:proofErr w:type="spellStart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Llata</w:t>
            </w:r>
            <w:proofErr w:type="spellEnd"/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Herrera</w:t>
            </w:r>
          </w:p>
        </w:tc>
      </w:tr>
      <w:tr w:rsidR="00C4116F" w:rsidRPr="00963515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77777777" w:rsidR="00C4116F" w:rsidRPr="00963515" w:rsidRDefault="00C4116F" w:rsidP="008C68B7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1203</w:t>
            </w:r>
          </w:p>
        </w:tc>
      </w:tr>
      <w:tr w:rsidR="00C4116F" w:rsidRPr="006D09DC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48A53CD1" w14:textId="0E3ECA06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6D09DC" w14:paraId="342198D5" w14:textId="77777777" w:rsidTr="008C68B7">
        <w:tc>
          <w:tcPr>
            <w:tcW w:w="8828" w:type="dxa"/>
            <w:vAlign w:val="center"/>
          </w:tcPr>
          <w:p w14:paraId="56AC8971" w14:textId="77777777" w:rsidR="00C4116F" w:rsidRPr="00963515" w:rsidRDefault="00C4116F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En caso de extraviar el documento obtenido con este trámite, se debe solicitar la REIMPRESIÓN, presentando únicamente el talón de pago vigente. </w:t>
            </w: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6D09DC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6D09DC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 w:rsidSect="00370F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428F" w14:textId="77777777" w:rsidR="00C73A84" w:rsidRDefault="00C73A84" w:rsidP="007C6AF7">
      <w:r>
        <w:separator/>
      </w:r>
    </w:p>
  </w:endnote>
  <w:endnote w:type="continuationSeparator" w:id="0">
    <w:p w14:paraId="4278E4BD" w14:textId="77777777" w:rsidR="00C73A84" w:rsidRDefault="00C73A84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A7E0" w14:textId="77777777" w:rsidR="006D09DC" w:rsidRDefault="006D09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25A3" w14:textId="77777777" w:rsidR="006D09DC" w:rsidRDefault="006D09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C670" w14:textId="77777777" w:rsidR="006D09DC" w:rsidRDefault="006D09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A5FE" w14:textId="77777777" w:rsidR="00C73A84" w:rsidRDefault="00C73A84" w:rsidP="007C6AF7">
      <w:r>
        <w:separator/>
      </w:r>
    </w:p>
  </w:footnote>
  <w:footnote w:type="continuationSeparator" w:id="0">
    <w:p w14:paraId="55CD91B9" w14:textId="77777777" w:rsidR="00C73A84" w:rsidRDefault="00C73A84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B6C4" w14:textId="77777777" w:rsidR="006D09DC" w:rsidRDefault="006D09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07CE1CFA" w:rsidR="007C6AF7" w:rsidRDefault="00A07416" w:rsidP="004D22A7">
    <w:pPr>
      <w:pStyle w:val="Encabezado"/>
      <w:tabs>
        <w:tab w:val="clear" w:pos="8838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5635E619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72400" cy="10057903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00" cy="100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2A7">
      <w:tab/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B6B" w14:textId="77777777" w:rsidR="006D09DC" w:rsidRDefault="006D09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3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260259562">
    <w:abstractNumId w:val="0"/>
  </w:num>
  <w:num w:numId="2" w16cid:durableId="1917009587">
    <w:abstractNumId w:val="15"/>
  </w:num>
  <w:num w:numId="3" w16cid:durableId="1918977195">
    <w:abstractNumId w:val="9"/>
  </w:num>
  <w:num w:numId="4" w16cid:durableId="1392731442">
    <w:abstractNumId w:val="2"/>
  </w:num>
  <w:num w:numId="5" w16cid:durableId="1354767786">
    <w:abstractNumId w:val="12"/>
  </w:num>
  <w:num w:numId="6" w16cid:durableId="673146689">
    <w:abstractNumId w:val="8"/>
  </w:num>
  <w:num w:numId="7" w16cid:durableId="1387337687">
    <w:abstractNumId w:val="16"/>
  </w:num>
  <w:num w:numId="8" w16cid:durableId="1895307259">
    <w:abstractNumId w:val="5"/>
  </w:num>
  <w:num w:numId="9" w16cid:durableId="2086684867">
    <w:abstractNumId w:val="18"/>
  </w:num>
  <w:num w:numId="10" w16cid:durableId="179708347">
    <w:abstractNumId w:val="14"/>
  </w:num>
  <w:num w:numId="11" w16cid:durableId="1131903495">
    <w:abstractNumId w:val="20"/>
  </w:num>
  <w:num w:numId="12" w16cid:durableId="1698894693">
    <w:abstractNumId w:val="13"/>
  </w:num>
  <w:num w:numId="13" w16cid:durableId="1880050143">
    <w:abstractNumId w:val="11"/>
  </w:num>
  <w:num w:numId="14" w16cid:durableId="384791231">
    <w:abstractNumId w:val="4"/>
  </w:num>
  <w:num w:numId="15" w16cid:durableId="571742637">
    <w:abstractNumId w:val="10"/>
  </w:num>
  <w:num w:numId="16" w16cid:durableId="234317475">
    <w:abstractNumId w:val="21"/>
  </w:num>
  <w:num w:numId="17" w16cid:durableId="1081289374">
    <w:abstractNumId w:val="19"/>
  </w:num>
  <w:num w:numId="18" w16cid:durableId="781725239">
    <w:abstractNumId w:val="6"/>
  </w:num>
  <w:num w:numId="19" w16cid:durableId="1073311740">
    <w:abstractNumId w:val="6"/>
  </w:num>
  <w:num w:numId="20" w16cid:durableId="616565670">
    <w:abstractNumId w:val="7"/>
  </w:num>
  <w:num w:numId="21" w16cid:durableId="1100415083">
    <w:abstractNumId w:val="19"/>
  </w:num>
  <w:num w:numId="22" w16cid:durableId="202720474">
    <w:abstractNumId w:val="17"/>
  </w:num>
  <w:num w:numId="23" w16cid:durableId="1263225276">
    <w:abstractNumId w:val="1"/>
  </w:num>
  <w:num w:numId="24" w16cid:durableId="1592159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D49A0"/>
    <w:rsid w:val="000E2E9C"/>
    <w:rsid w:val="000E5637"/>
    <w:rsid w:val="00106128"/>
    <w:rsid w:val="00106D1B"/>
    <w:rsid w:val="0011512B"/>
    <w:rsid w:val="00131673"/>
    <w:rsid w:val="001A7E05"/>
    <w:rsid w:val="001E7D1B"/>
    <w:rsid w:val="00220701"/>
    <w:rsid w:val="0022179F"/>
    <w:rsid w:val="00241F0B"/>
    <w:rsid w:val="0025428E"/>
    <w:rsid w:val="00284480"/>
    <w:rsid w:val="00297539"/>
    <w:rsid w:val="002C7A83"/>
    <w:rsid w:val="00324B27"/>
    <w:rsid w:val="00331661"/>
    <w:rsid w:val="00370FD7"/>
    <w:rsid w:val="003A0C1E"/>
    <w:rsid w:val="003B6BAC"/>
    <w:rsid w:val="003D2389"/>
    <w:rsid w:val="004221EA"/>
    <w:rsid w:val="00430AD3"/>
    <w:rsid w:val="00475EEF"/>
    <w:rsid w:val="00482758"/>
    <w:rsid w:val="00496834"/>
    <w:rsid w:val="004A17EB"/>
    <w:rsid w:val="004A6B58"/>
    <w:rsid w:val="004C48E6"/>
    <w:rsid w:val="004D22A7"/>
    <w:rsid w:val="004D409E"/>
    <w:rsid w:val="004E029D"/>
    <w:rsid w:val="004E2FFB"/>
    <w:rsid w:val="004E3B41"/>
    <w:rsid w:val="00512A9F"/>
    <w:rsid w:val="005666D0"/>
    <w:rsid w:val="00581E63"/>
    <w:rsid w:val="00595677"/>
    <w:rsid w:val="005D17E5"/>
    <w:rsid w:val="005E78CE"/>
    <w:rsid w:val="00603F1D"/>
    <w:rsid w:val="006123B8"/>
    <w:rsid w:val="006179E1"/>
    <w:rsid w:val="006544F1"/>
    <w:rsid w:val="00676612"/>
    <w:rsid w:val="006A3386"/>
    <w:rsid w:val="006A456F"/>
    <w:rsid w:val="006D09DC"/>
    <w:rsid w:val="006F21B7"/>
    <w:rsid w:val="006F7DFD"/>
    <w:rsid w:val="00721365"/>
    <w:rsid w:val="0073235D"/>
    <w:rsid w:val="00757051"/>
    <w:rsid w:val="007926E2"/>
    <w:rsid w:val="007C6AF7"/>
    <w:rsid w:val="0083175A"/>
    <w:rsid w:val="00863F63"/>
    <w:rsid w:val="00874D7A"/>
    <w:rsid w:val="008A7F23"/>
    <w:rsid w:val="008C6D0F"/>
    <w:rsid w:val="008D1F9E"/>
    <w:rsid w:val="008D52FA"/>
    <w:rsid w:val="008D75EE"/>
    <w:rsid w:val="008E7430"/>
    <w:rsid w:val="008E7F40"/>
    <w:rsid w:val="008F005F"/>
    <w:rsid w:val="009309EF"/>
    <w:rsid w:val="00963515"/>
    <w:rsid w:val="009643DB"/>
    <w:rsid w:val="009C205F"/>
    <w:rsid w:val="009D71FF"/>
    <w:rsid w:val="009F16A7"/>
    <w:rsid w:val="00A07416"/>
    <w:rsid w:val="00A1757A"/>
    <w:rsid w:val="00A40650"/>
    <w:rsid w:val="00A62761"/>
    <w:rsid w:val="00A65793"/>
    <w:rsid w:val="00A67B3D"/>
    <w:rsid w:val="00A74A28"/>
    <w:rsid w:val="00AA70E7"/>
    <w:rsid w:val="00AE087F"/>
    <w:rsid w:val="00AE17E4"/>
    <w:rsid w:val="00B011BC"/>
    <w:rsid w:val="00B53929"/>
    <w:rsid w:val="00BA71DE"/>
    <w:rsid w:val="00BC63B6"/>
    <w:rsid w:val="00BE587E"/>
    <w:rsid w:val="00C4116F"/>
    <w:rsid w:val="00C566F1"/>
    <w:rsid w:val="00C73A84"/>
    <w:rsid w:val="00C80CC5"/>
    <w:rsid w:val="00C923BA"/>
    <w:rsid w:val="00C94CBB"/>
    <w:rsid w:val="00CA4E2B"/>
    <w:rsid w:val="00CD0C04"/>
    <w:rsid w:val="00CF17AA"/>
    <w:rsid w:val="00D03643"/>
    <w:rsid w:val="00D169A8"/>
    <w:rsid w:val="00D34118"/>
    <w:rsid w:val="00D37466"/>
    <w:rsid w:val="00D6507F"/>
    <w:rsid w:val="00D90DAA"/>
    <w:rsid w:val="00D91018"/>
    <w:rsid w:val="00DB2738"/>
    <w:rsid w:val="00DE09D1"/>
    <w:rsid w:val="00E4721A"/>
    <w:rsid w:val="00E97671"/>
    <w:rsid w:val="00EA235E"/>
    <w:rsid w:val="00EC1105"/>
    <w:rsid w:val="00EE4C26"/>
    <w:rsid w:val="00F01FB1"/>
    <w:rsid w:val="00F4385A"/>
    <w:rsid w:val="00F74329"/>
    <w:rsid w:val="00FA2577"/>
    <w:rsid w:val="00FB0747"/>
    <w:rsid w:val="00FC2F15"/>
    <w:rsid w:val="00FC6D52"/>
    <w:rsid w:val="00FD1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2023-05-11T19:57:00Z</cp:lastPrinted>
  <dcterms:created xsi:type="dcterms:W3CDTF">2024-03-01T18:01:00Z</dcterms:created>
  <dcterms:modified xsi:type="dcterms:W3CDTF">2024-06-03T18:00:00Z</dcterms:modified>
</cp:coreProperties>
</file>