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0B96" w14:textId="77777777" w:rsidR="00BA6B07" w:rsidRPr="00455A9F" w:rsidRDefault="00D45BC0">
      <w:pPr>
        <w:rPr>
          <w:rFonts w:ascii="Adelle Sans Light" w:hAnsi="Adelle Sans Light"/>
          <w:sz w:val="20"/>
          <w:szCs w:val="20"/>
        </w:rPr>
      </w:pPr>
      <w:r w:rsidRPr="00455A9F">
        <w:rPr>
          <w:rFonts w:ascii="Adelle Sans Light" w:hAnsi="Adelle Sans Light"/>
          <w:noProof/>
          <w:sz w:val="20"/>
          <w:szCs w:val="20"/>
          <w:lang w:eastAsia="es-MX"/>
        </w:rPr>
        <mc:AlternateContent>
          <mc:Choice Requires="wps">
            <w:drawing>
              <wp:anchor distT="0" distB="0" distL="114300" distR="114300" simplePos="0" relativeHeight="251659264" behindDoc="0" locked="0" layoutInCell="1" allowOverlap="1" wp14:anchorId="36FC17A8" wp14:editId="002455D0">
                <wp:simplePos x="0" y="0"/>
                <wp:positionH relativeFrom="margin">
                  <wp:posOffset>-499110</wp:posOffset>
                </wp:positionH>
                <wp:positionV relativeFrom="paragraph">
                  <wp:posOffset>13970</wp:posOffset>
                </wp:positionV>
                <wp:extent cx="6598311" cy="495300"/>
                <wp:effectExtent l="0" t="0" r="12065" b="19050"/>
                <wp:wrapNone/>
                <wp:docPr id="1" name="Cuadro de texto 1"/>
                <wp:cNvGraphicFramePr/>
                <a:graphic xmlns:a="http://schemas.openxmlformats.org/drawingml/2006/main">
                  <a:graphicData uri="http://schemas.microsoft.com/office/word/2010/wordprocessingShape">
                    <wps:wsp>
                      <wps:cNvSpPr txBox="1"/>
                      <wps:spPr>
                        <a:xfrm>
                          <a:off x="0" y="0"/>
                          <a:ext cx="6598311" cy="495300"/>
                        </a:xfrm>
                        <a:prstGeom prst="rect">
                          <a:avLst/>
                        </a:prstGeom>
                        <a:solidFill>
                          <a:schemeClr val="lt1"/>
                        </a:solidFill>
                        <a:ln w="6350">
                          <a:solidFill>
                            <a:prstClr val="black"/>
                          </a:solidFill>
                        </a:ln>
                      </wps:spPr>
                      <wps:txbx>
                        <w:txbxContent>
                          <w:p w14:paraId="3C1899B5" w14:textId="77777777"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 xml:space="preserve">REQUISITOS DEL FORMATO DE COMPATIBILIDAD DE EMPLEOS FEDERAL </w:t>
                            </w:r>
                          </w:p>
                          <w:p w14:paraId="16CD9078" w14:textId="77777777"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DOCENTE DE NUEVO INGRESO SIN PLAZA(S) VIGENTE(S)</w:t>
                            </w:r>
                          </w:p>
                          <w:p w14:paraId="672C0BA8" w14:textId="77777777" w:rsidR="00D45BC0" w:rsidRPr="00D45BC0" w:rsidRDefault="00D45BC0" w:rsidP="00D45BC0">
                            <w:pPr>
                              <w:jc w:val="center"/>
                              <w:rPr>
                                <w:rFonts w:ascii="Adelle Sans Light" w:hAnsi="Adelle Sa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D6395" id="_x0000_t202" coordsize="21600,21600" o:spt="202" path="m,l,21600r21600,l21600,xe">
                <v:stroke joinstyle="miter"/>
                <v:path gradientshapeok="t" o:connecttype="rect"/>
              </v:shapetype>
              <v:shape id="Cuadro de texto 1" o:spid="_x0000_s1026" type="#_x0000_t202" style="position:absolute;margin-left:-39.3pt;margin-top:1.1pt;width:519.5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" fillcolor="white [3201]" strokeweight=".5pt">
                <v:textbox>
                  <w:txbxContent>
                    <w:p w:rsidR="00D45BC0" w:rsidRPr="00D45BC0" w:rsidRDefault="00D45BC0" w:rsidP="00D45BC0">
                      <w:pPr>
                        <w:spacing w:after="0"/>
                        <w:jc w:val="center"/>
                        <w:rPr>
                          <w:rFonts w:ascii="Adelle Sans Light" w:hAnsi="Adelle Sans Light" w:cs="Arial"/>
                          <w:b/>
                        </w:rPr>
                      </w:pPr>
                      <w:bookmarkStart w:id="1" w:name="_GoBack"/>
                      <w:r w:rsidRPr="00D45BC0">
                        <w:rPr>
                          <w:rFonts w:ascii="Adelle Sans Light" w:hAnsi="Adelle Sans Light" w:cs="Arial"/>
                          <w:b/>
                        </w:rPr>
                        <w:t xml:space="preserve">REQUISITOS DEL FORMATO DE COMPATIBILIDAD DE EMPLEOS FEDERAL </w:t>
                      </w:r>
                    </w:p>
                    <w:p w:rsidR="00D45BC0" w:rsidRPr="00D45BC0" w:rsidRDefault="00D45BC0" w:rsidP="00D45BC0">
                      <w:pPr>
                        <w:spacing w:after="0"/>
                        <w:jc w:val="center"/>
                        <w:rPr>
                          <w:rFonts w:ascii="Adelle Sans Light" w:hAnsi="Adelle Sans Light" w:cs="Arial"/>
                          <w:b/>
                        </w:rPr>
                      </w:pPr>
                      <w:r w:rsidRPr="00D45BC0">
                        <w:rPr>
                          <w:rFonts w:ascii="Adelle Sans Light" w:hAnsi="Adelle Sans Light" w:cs="Arial"/>
                          <w:b/>
                        </w:rPr>
                        <w:t>DOCENTE DE NUEVO INGRESO SIN PLAZA(S) VIGENTE(S)</w:t>
                      </w:r>
                    </w:p>
                    <w:bookmarkEnd w:id="1"/>
                    <w:p w:rsidR="00D45BC0" w:rsidRPr="00D45BC0" w:rsidRDefault="00D45BC0" w:rsidP="00D45BC0">
                      <w:pPr>
                        <w:jc w:val="center"/>
                        <w:rPr>
                          <w:rFonts w:ascii="Adelle Sans Light" w:hAnsi="Adelle Sans Light"/>
                        </w:rPr>
                      </w:pPr>
                    </w:p>
                  </w:txbxContent>
                </v:textbox>
                <w10:wrap anchorx="margin"/>
              </v:shape>
            </w:pict>
          </mc:Fallback>
        </mc:AlternateContent>
      </w:r>
    </w:p>
    <w:p w14:paraId="68162F5D" w14:textId="77777777" w:rsidR="00D45BC0" w:rsidRPr="00455A9F" w:rsidRDefault="00D45BC0">
      <w:pPr>
        <w:rPr>
          <w:rFonts w:ascii="Adelle Sans Light" w:hAnsi="Adelle Sans Light"/>
          <w:sz w:val="20"/>
          <w:szCs w:val="20"/>
        </w:rPr>
      </w:pPr>
    </w:p>
    <w:p w14:paraId="3623F3A1" w14:textId="77777777" w:rsidR="00D45BC0" w:rsidRPr="00455A9F" w:rsidRDefault="00D45BC0">
      <w:pPr>
        <w:rPr>
          <w:rFonts w:ascii="Adelle Sans Light" w:hAnsi="Adelle Sans Light"/>
          <w:sz w:val="20"/>
          <w:szCs w:val="20"/>
        </w:rPr>
      </w:pPr>
    </w:p>
    <w:tbl>
      <w:tblPr>
        <w:tblStyle w:val="Tablaconcuadrcula"/>
        <w:tblpPr w:leftFromText="141" w:rightFromText="141" w:vertAnchor="page" w:horzAnchor="margin" w:tblpXSpec="center" w:tblpY="3466"/>
        <w:tblW w:w="10343" w:type="dxa"/>
        <w:tblLook w:val="04A0" w:firstRow="1" w:lastRow="0" w:firstColumn="1" w:lastColumn="0" w:noHBand="0" w:noVBand="1"/>
      </w:tblPr>
      <w:tblGrid>
        <w:gridCol w:w="1413"/>
        <w:gridCol w:w="7796"/>
        <w:gridCol w:w="1134"/>
      </w:tblGrid>
      <w:tr w:rsidR="00D45BC0" w:rsidRPr="00455A9F" w14:paraId="1842139B" w14:textId="77777777" w:rsidTr="00D45BC0">
        <w:tc>
          <w:tcPr>
            <w:tcW w:w="1413" w:type="dxa"/>
            <w:shd w:val="clear" w:color="auto" w:fill="D0CECE" w:themeFill="background2" w:themeFillShade="E6"/>
          </w:tcPr>
          <w:p w14:paraId="1C463019" w14:textId="77777777" w:rsidR="00D45BC0" w:rsidRPr="00455A9F" w:rsidRDefault="00D45BC0" w:rsidP="00D45BC0">
            <w:pPr>
              <w:jc w:val="both"/>
              <w:rPr>
                <w:rFonts w:ascii="Adelle Sans Light" w:hAnsi="Adelle Sans Light"/>
                <w:b/>
                <w:sz w:val="20"/>
                <w:szCs w:val="20"/>
              </w:rPr>
            </w:pPr>
            <w:r w:rsidRPr="00455A9F">
              <w:rPr>
                <w:rFonts w:ascii="Adelle Sans Light" w:hAnsi="Adelle Sans Light"/>
                <w:b/>
                <w:sz w:val="20"/>
                <w:szCs w:val="20"/>
              </w:rPr>
              <w:t>CANTIDAD</w:t>
            </w:r>
          </w:p>
        </w:tc>
        <w:tc>
          <w:tcPr>
            <w:tcW w:w="7796" w:type="dxa"/>
            <w:shd w:val="clear" w:color="auto" w:fill="D0CECE" w:themeFill="background2" w:themeFillShade="E6"/>
          </w:tcPr>
          <w:p w14:paraId="4BAFE2EF" w14:textId="77777777" w:rsidR="00D45BC0" w:rsidRPr="00455A9F" w:rsidRDefault="00D45BC0" w:rsidP="00D45BC0">
            <w:pPr>
              <w:jc w:val="both"/>
              <w:rPr>
                <w:rFonts w:ascii="Adelle Sans Light" w:hAnsi="Adelle Sans Light"/>
                <w:b/>
                <w:sz w:val="20"/>
                <w:szCs w:val="20"/>
              </w:rPr>
            </w:pPr>
            <w:r w:rsidRPr="00455A9F">
              <w:rPr>
                <w:rFonts w:ascii="Adelle Sans Light" w:hAnsi="Adelle Sans Light"/>
                <w:b/>
                <w:sz w:val="20"/>
                <w:szCs w:val="20"/>
              </w:rPr>
              <w:t>DOCUMENTACIÓN</w:t>
            </w:r>
          </w:p>
        </w:tc>
        <w:tc>
          <w:tcPr>
            <w:tcW w:w="1134" w:type="dxa"/>
            <w:shd w:val="clear" w:color="auto" w:fill="D0CECE" w:themeFill="background2" w:themeFillShade="E6"/>
          </w:tcPr>
          <w:p w14:paraId="35A1B8FA" w14:textId="77777777" w:rsidR="00D45BC0" w:rsidRPr="00455A9F" w:rsidRDefault="00D45BC0" w:rsidP="00D45BC0">
            <w:pPr>
              <w:rPr>
                <w:rFonts w:ascii="Adelle Sans Light" w:hAnsi="Adelle Sans Light"/>
                <w:b/>
                <w:sz w:val="20"/>
                <w:szCs w:val="20"/>
              </w:rPr>
            </w:pPr>
            <w:r w:rsidRPr="00455A9F">
              <w:rPr>
                <w:rFonts w:ascii="Adelle Sans Light" w:hAnsi="Adelle Sans Light"/>
                <w:b/>
                <w:sz w:val="20"/>
                <w:szCs w:val="20"/>
              </w:rPr>
              <w:t>ENTREGÓ</w:t>
            </w:r>
          </w:p>
        </w:tc>
      </w:tr>
      <w:tr w:rsidR="00D45BC0" w:rsidRPr="00455A9F" w14:paraId="07C718FD" w14:textId="77777777" w:rsidTr="00D45BC0">
        <w:tc>
          <w:tcPr>
            <w:tcW w:w="1413" w:type="dxa"/>
            <w:shd w:val="clear" w:color="auto" w:fill="D0CECE" w:themeFill="background2" w:themeFillShade="E6"/>
          </w:tcPr>
          <w:p w14:paraId="39F6F168"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5198034A"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 xml:space="preserve">Constancia de Asignación </w:t>
            </w:r>
            <w:r w:rsidRPr="00455A9F">
              <w:rPr>
                <w:rFonts w:ascii="Adelle Sans Light" w:hAnsi="Adelle Sans Light"/>
                <w:b/>
                <w:sz w:val="20"/>
                <w:szCs w:val="20"/>
              </w:rPr>
              <w:t>(EMITIDA POR EL SERVICIO PROFESIONAL DOCENTE)</w:t>
            </w:r>
          </w:p>
        </w:tc>
        <w:tc>
          <w:tcPr>
            <w:tcW w:w="1134" w:type="dxa"/>
          </w:tcPr>
          <w:p w14:paraId="4FC305EC" w14:textId="77777777" w:rsidR="00D45BC0" w:rsidRPr="00455A9F" w:rsidRDefault="00D45BC0" w:rsidP="00D45BC0">
            <w:pPr>
              <w:rPr>
                <w:rFonts w:ascii="Adelle Sans Light" w:hAnsi="Adelle Sans Light"/>
                <w:sz w:val="20"/>
                <w:szCs w:val="20"/>
              </w:rPr>
            </w:pPr>
          </w:p>
        </w:tc>
      </w:tr>
      <w:tr w:rsidR="00D45BC0" w:rsidRPr="00455A9F" w14:paraId="5DBDB198" w14:textId="77777777" w:rsidTr="00D45BC0">
        <w:tc>
          <w:tcPr>
            <w:tcW w:w="1413" w:type="dxa"/>
            <w:shd w:val="clear" w:color="auto" w:fill="D0CECE" w:themeFill="background2" w:themeFillShade="E6"/>
          </w:tcPr>
          <w:p w14:paraId="7C1644C0"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7D586558"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INE, vigente</w:t>
            </w:r>
          </w:p>
        </w:tc>
        <w:tc>
          <w:tcPr>
            <w:tcW w:w="1134" w:type="dxa"/>
          </w:tcPr>
          <w:p w14:paraId="4334DAE1" w14:textId="77777777" w:rsidR="00D45BC0" w:rsidRPr="00455A9F" w:rsidRDefault="00D45BC0" w:rsidP="00D45BC0">
            <w:pPr>
              <w:rPr>
                <w:rFonts w:ascii="Adelle Sans Light" w:hAnsi="Adelle Sans Light"/>
                <w:sz w:val="20"/>
                <w:szCs w:val="20"/>
              </w:rPr>
            </w:pPr>
          </w:p>
        </w:tc>
      </w:tr>
      <w:tr w:rsidR="00D45BC0" w:rsidRPr="00455A9F" w14:paraId="67A79DF7" w14:textId="77777777" w:rsidTr="00D45BC0">
        <w:tc>
          <w:tcPr>
            <w:tcW w:w="1413" w:type="dxa"/>
            <w:shd w:val="clear" w:color="auto" w:fill="D0CECE" w:themeFill="background2" w:themeFillShade="E6"/>
          </w:tcPr>
          <w:p w14:paraId="5152F57A"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76A01A51"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 xml:space="preserve">Constancia de Situación Fiscal SAT </w:t>
            </w:r>
            <w:r w:rsidRPr="00455A9F">
              <w:rPr>
                <w:rFonts w:ascii="Adelle Sans Light" w:hAnsi="Adelle Sans Light"/>
                <w:b/>
                <w:sz w:val="20"/>
                <w:szCs w:val="20"/>
              </w:rPr>
              <w:t>(EMITIDA NO MAYOR A 3 MESES)</w:t>
            </w:r>
          </w:p>
        </w:tc>
        <w:tc>
          <w:tcPr>
            <w:tcW w:w="1134" w:type="dxa"/>
          </w:tcPr>
          <w:p w14:paraId="771E7CD3" w14:textId="77777777" w:rsidR="00D45BC0" w:rsidRPr="00455A9F" w:rsidRDefault="00D45BC0" w:rsidP="00D45BC0">
            <w:pPr>
              <w:rPr>
                <w:rFonts w:ascii="Adelle Sans Light" w:hAnsi="Adelle Sans Light"/>
                <w:sz w:val="20"/>
                <w:szCs w:val="20"/>
              </w:rPr>
            </w:pPr>
          </w:p>
        </w:tc>
      </w:tr>
      <w:tr w:rsidR="00D45BC0" w:rsidRPr="00455A9F" w14:paraId="1610853B" w14:textId="77777777" w:rsidTr="00D45BC0">
        <w:tc>
          <w:tcPr>
            <w:tcW w:w="1413" w:type="dxa"/>
            <w:shd w:val="clear" w:color="auto" w:fill="D0CECE" w:themeFill="background2" w:themeFillShade="E6"/>
          </w:tcPr>
          <w:p w14:paraId="2463FB8D"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2AB61C80"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 xml:space="preserve">CURP </w:t>
            </w:r>
            <w:r w:rsidRPr="00455A9F">
              <w:rPr>
                <w:rFonts w:ascii="Adelle Sans Light" w:hAnsi="Adelle Sans Light"/>
                <w:b/>
                <w:sz w:val="20"/>
                <w:szCs w:val="20"/>
              </w:rPr>
              <w:t>(EMITIDA NO MAYOR A 3 MESES)</w:t>
            </w:r>
          </w:p>
        </w:tc>
        <w:tc>
          <w:tcPr>
            <w:tcW w:w="1134" w:type="dxa"/>
          </w:tcPr>
          <w:p w14:paraId="277030E5" w14:textId="77777777" w:rsidR="00D45BC0" w:rsidRPr="00455A9F" w:rsidRDefault="00D45BC0" w:rsidP="00D45BC0">
            <w:pPr>
              <w:rPr>
                <w:rFonts w:ascii="Adelle Sans Light" w:hAnsi="Adelle Sans Light"/>
                <w:sz w:val="20"/>
                <w:szCs w:val="20"/>
              </w:rPr>
            </w:pPr>
          </w:p>
        </w:tc>
      </w:tr>
      <w:tr w:rsidR="00D45BC0" w:rsidRPr="00455A9F" w14:paraId="6E6E47D9" w14:textId="77777777" w:rsidTr="00D45BC0">
        <w:tc>
          <w:tcPr>
            <w:tcW w:w="1413" w:type="dxa"/>
            <w:shd w:val="clear" w:color="auto" w:fill="D0CECE" w:themeFill="background2" w:themeFillShade="E6"/>
          </w:tcPr>
          <w:p w14:paraId="12D3D937"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1 COPIA</w:t>
            </w:r>
          </w:p>
        </w:tc>
        <w:tc>
          <w:tcPr>
            <w:tcW w:w="7796" w:type="dxa"/>
          </w:tcPr>
          <w:p w14:paraId="6440CFF8"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Antecedente de la plaza solo contratación federal.</w:t>
            </w:r>
          </w:p>
        </w:tc>
        <w:tc>
          <w:tcPr>
            <w:tcW w:w="1134" w:type="dxa"/>
          </w:tcPr>
          <w:p w14:paraId="257757C1" w14:textId="77777777" w:rsidR="00D45BC0" w:rsidRPr="00455A9F" w:rsidRDefault="00D45BC0" w:rsidP="00D45BC0">
            <w:pPr>
              <w:rPr>
                <w:rFonts w:ascii="Adelle Sans Light" w:hAnsi="Adelle Sans Light"/>
                <w:sz w:val="20"/>
                <w:szCs w:val="20"/>
              </w:rPr>
            </w:pPr>
          </w:p>
        </w:tc>
      </w:tr>
      <w:tr w:rsidR="00D45BC0" w:rsidRPr="00455A9F" w14:paraId="6BC0372D" w14:textId="77777777" w:rsidTr="00D45BC0">
        <w:tc>
          <w:tcPr>
            <w:tcW w:w="1413" w:type="dxa"/>
            <w:shd w:val="clear" w:color="auto" w:fill="D0CECE" w:themeFill="background2" w:themeFillShade="E6"/>
          </w:tcPr>
          <w:p w14:paraId="17C74DA4"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6 ORIGINALES</w:t>
            </w:r>
          </w:p>
        </w:tc>
        <w:tc>
          <w:tcPr>
            <w:tcW w:w="7796" w:type="dxa"/>
          </w:tcPr>
          <w:p w14:paraId="53FA3F27"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b/>
                <w:sz w:val="20"/>
                <w:szCs w:val="20"/>
              </w:rPr>
              <w:t xml:space="preserve">Formato de compatibilidad de empleos, </w:t>
            </w:r>
            <w:r w:rsidRPr="00455A9F">
              <w:rPr>
                <w:rFonts w:ascii="Adelle Sans Light" w:hAnsi="Adelle Sans Light"/>
                <w:sz w:val="20"/>
                <w:szCs w:val="20"/>
              </w:rPr>
              <w:t>deberá presentar con firmas y sellos del nivel educativo que serán 3 trámites para el módulo 12 de dicho Departamento y los demás formatos restantes son para las diferentes mesas de contratación.</w:t>
            </w:r>
          </w:p>
        </w:tc>
        <w:tc>
          <w:tcPr>
            <w:tcW w:w="1134" w:type="dxa"/>
          </w:tcPr>
          <w:p w14:paraId="4255AC4F" w14:textId="77777777" w:rsidR="00D45BC0" w:rsidRPr="00455A9F" w:rsidRDefault="00D45BC0" w:rsidP="00D45BC0">
            <w:pPr>
              <w:rPr>
                <w:rFonts w:ascii="Adelle Sans Light" w:hAnsi="Adelle Sans Light"/>
                <w:sz w:val="20"/>
                <w:szCs w:val="20"/>
              </w:rPr>
            </w:pPr>
          </w:p>
        </w:tc>
      </w:tr>
      <w:tr w:rsidR="00D45BC0" w:rsidRPr="00455A9F" w14:paraId="5D9BA7C2" w14:textId="77777777" w:rsidTr="00D45BC0">
        <w:tc>
          <w:tcPr>
            <w:tcW w:w="1413" w:type="dxa"/>
            <w:shd w:val="clear" w:color="auto" w:fill="D0CECE" w:themeFill="background2" w:themeFillShade="E6"/>
          </w:tcPr>
          <w:p w14:paraId="4811A971" w14:textId="77777777" w:rsidR="00D45BC0" w:rsidRPr="00455A9F" w:rsidRDefault="00D45BC0" w:rsidP="00D45BC0">
            <w:pPr>
              <w:jc w:val="both"/>
              <w:rPr>
                <w:rFonts w:ascii="Adelle Sans Light" w:hAnsi="Adelle Sans Light"/>
                <w:sz w:val="20"/>
                <w:szCs w:val="20"/>
              </w:rPr>
            </w:pPr>
            <w:r w:rsidRPr="00455A9F">
              <w:rPr>
                <w:rFonts w:ascii="Adelle Sans Light" w:hAnsi="Adelle Sans Light"/>
                <w:sz w:val="20"/>
                <w:szCs w:val="20"/>
              </w:rPr>
              <w:t>NOTAS</w:t>
            </w:r>
          </w:p>
        </w:tc>
        <w:tc>
          <w:tcPr>
            <w:tcW w:w="7796" w:type="dxa"/>
          </w:tcPr>
          <w:p w14:paraId="689E23B3" w14:textId="77777777" w:rsidR="00D45BC0" w:rsidRPr="00455A9F" w:rsidRDefault="00455A9F" w:rsidP="00D45BC0">
            <w:pPr>
              <w:jc w:val="both"/>
              <w:rPr>
                <w:rFonts w:ascii="Adelle Sans Light" w:hAnsi="Adelle Sans Light"/>
                <w:sz w:val="20"/>
                <w:szCs w:val="20"/>
              </w:rPr>
            </w:pPr>
            <w:r w:rsidRPr="00455A9F">
              <w:rPr>
                <w:rFonts w:ascii="Adelle Sans Light" w:hAnsi="Adelle Sans Light"/>
                <w:sz w:val="20"/>
                <w:szCs w:val="20"/>
              </w:rPr>
              <w:t>Presentarse con un borrador del formato de compatibilidad y requisitos para su validación en el nivel educativo correspondiente. En la compatibilidad anotar el horario, en horas cerradas, no fraccionadas (exclusivamente en horas fraccionadas para categorías de música del nivel de preescolar y en horas en Dirección de educación física). En los recuadros al reverso, deberán poner de forma impresa el nombre de la(s) escuela(s) y de los Directores de las escuelas con su cargo, las firmas y sellos son en original (en caso de no contar con Director en la escuela puede firmar la autoridad inmediata superior). En las escuelas que dependan de la Dirección de Educación Física deberá firmar el Director de la escuela y el Coordinador o Inspector de la región de Educación Física. Al reverso del formato el personal del nivel educativo deberá asentar en original su nombre y firma, así como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Posteriormente, el nivel educativo deberá entregar en tiempo y forma, tres formatos de compatibilidad e igualmente firmados y sellados por la autoridad del nivel educativo para su autorización en el Departamento en comento.</w:t>
            </w:r>
          </w:p>
        </w:tc>
        <w:tc>
          <w:tcPr>
            <w:tcW w:w="1134" w:type="dxa"/>
          </w:tcPr>
          <w:p w14:paraId="15CC6717" w14:textId="77777777" w:rsidR="00D45BC0" w:rsidRPr="00455A9F" w:rsidRDefault="00D45BC0" w:rsidP="00D45BC0">
            <w:pPr>
              <w:rPr>
                <w:rFonts w:ascii="Adelle Sans Light" w:hAnsi="Adelle Sans Light"/>
                <w:sz w:val="20"/>
                <w:szCs w:val="20"/>
              </w:rPr>
            </w:pPr>
          </w:p>
        </w:tc>
      </w:tr>
    </w:tbl>
    <w:p w14:paraId="377FA57A" w14:textId="77777777" w:rsidR="00D45BC0" w:rsidRPr="00455A9F" w:rsidRDefault="00D45BC0">
      <w:pPr>
        <w:rPr>
          <w:rFonts w:ascii="Adelle Sans Light" w:hAnsi="Adelle Sans Light"/>
          <w:sz w:val="20"/>
          <w:szCs w:val="20"/>
        </w:rPr>
      </w:pPr>
    </w:p>
    <w:sectPr w:rsidR="00D45BC0" w:rsidRPr="00455A9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1178" w14:textId="77777777" w:rsidR="003164E8" w:rsidRDefault="003164E8" w:rsidP="00D45BC0">
      <w:pPr>
        <w:spacing w:after="0" w:line="240" w:lineRule="auto"/>
      </w:pPr>
      <w:r>
        <w:separator/>
      </w:r>
    </w:p>
  </w:endnote>
  <w:endnote w:type="continuationSeparator" w:id="0">
    <w:p w14:paraId="49C92B04" w14:textId="77777777" w:rsidR="003164E8" w:rsidRDefault="003164E8"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5286" w14:textId="77777777" w:rsidR="00DE1B32" w:rsidRDefault="00DE1B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06D59" w14:textId="77777777" w:rsidR="00DE1B32" w:rsidRDefault="00DE1B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F5F5" w14:textId="77777777" w:rsidR="00DE1B32" w:rsidRDefault="00DE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7D64" w14:textId="77777777" w:rsidR="003164E8" w:rsidRDefault="003164E8" w:rsidP="00D45BC0">
      <w:pPr>
        <w:spacing w:after="0" w:line="240" w:lineRule="auto"/>
      </w:pPr>
      <w:r>
        <w:separator/>
      </w:r>
    </w:p>
  </w:footnote>
  <w:footnote w:type="continuationSeparator" w:id="0">
    <w:p w14:paraId="006E9EBE" w14:textId="77777777" w:rsidR="003164E8" w:rsidRDefault="003164E8"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D7C2" w14:textId="77777777" w:rsidR="00DE1B32" w:rsidRDefault="00DE1B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15F3" w14:textId="7D892854" w:rsidR="00D45BC0" w:rsidRDefault="00DE1B32">
    <w:pPr>
      <w:pStyle w:val="Encabezado"/>
      <w:rPr>
        <w:noProof/>
        <w:lang w:eastAsia="es-MX"/>
      </w:rPr>
    </w:pPr>
    <w:r>
      <w:rPr>
        <w:noProof/>
        <w:lang w:eastAsia="es-MX"/>
      </w:rPr>
      <w:drawing>
        <wp:anchor distT="0" distB="0" distL="114300" distR="114300" simplePos="0" relativeHeight="251658240" behindDoc="1" locked="0" layoutInCell="1" allowOverlap="1" wp14:anchorId="11DD114F" wp14:editId="758CD4E3">
          <wp:simplePos x="0" y="0"/>
          <wp:positionH relativeFrom="column">
            <wp:posOffset>-489585</wp:posOffset>
          </wp:positionH>
          <wp:positionV relativeFrom="paragraph">
            <wp:posOffset>-144780</wp:posOffset>
          </wp:positionV>
          <wp:extent cx="2224405" cy="1171575"/>
          <wp:effectExtent l="0" t="0" r="4445" b="9525"/>
          <wp:wrapTight wrapText="bothSides">
            <wp:wrapPolygon edited="0">
              <wp:start x="0" y="0"/>
              <wp:lineTo x="0" y="21424"/>
              <wp:lineTo x="21458" y="21424"/>
              <wp:lineTo x="21458" y="0"/>
              <wp:lineTo x="0" y="0"/>
            </wp:wrapPolygon>
          </wp:wrapTight>
          <wp:docPr id="1063895857"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95857"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224405" cy="1171575"/>
                  </a:xfrm>
                  <a:prstGeom prst="rect">
                    <a:avLst/>
                  </a:prstGeom>
                </pic:spPr>
              </pic:pic>
            </a:graphicData>
          </a:graphic>
          <wp14:sizeRelH relativeFrom="page">
            <wp14:pctWidth>0</wp14:pctWidth>
          </wp14:sizeRelH>
          <wp14:sizeRelV relativeFrom="page">
            <wp14:pctHeight>0</wp14:pctHeight>
          </wp14:sizeRelV>
        </wp:anchor>
      </w:drawing>
    </w:r>
  </w:p>
  <w:p w14:paraId="2815ECFC" w14:textId="77777777" w:rsidR="00D45BC0" w:rsidRDefault="00D45BC0">
    <w:pPr>
      <w:pStyle w:val="Encabezado"/>
      <w:rPr>
        <w:noProof/>
        <w:lang w:eastAsia="es-MX"/>
      </w:rPr>
    </w:pPr>
  </w:p>
  <w:p w14:paraId="6C3153FD" w14:textId="77777777" w:rsidR="00D45BC0" w:rsidRDefault="00D45BC0">
    <w:pPr>
      <w:pStyle w:val="Encabezado"/>
      <w:rPr>
        <w:noProof/>
        <w:lang w:eastAsia="es-MX"/>
      </w:rPr>
    </w:pPr>
  </w:p>
  <w:p w14:paraId="3B7005F3" w14:textId="77777777" w:rsidR="00D45BC0" w:rsidRDefault="00D45BC0">
    <w:pPr>
      <w:pStyle w:val="Encabezado"/>
      <w:rPr>
        <w:noProof/>
        <w:lang w:eastAsia="es-MX"/>
      </w:rPr>
    </w:pPr>
  </w:p>
  <w:p w14:paraId="53A10AA0" w14:textId="77777777" w:rsidR="00D45BC0" w:rsidRDefault="00D45BC0">
    <w:pPr>
      <w:pStyle w:val="Encabezado"/>
      <w:rPr>
        <w:noProof/>
        <w:lang w:eastAsia="es-MX"/>
      </w:rPr>
    </w:pPr>
  </w:p>
  <w:p w14:paraId="642183AD" w14:textId="77777777" w:rsidR="00D45BC0" w:rsidRDefault="00D45BC0">
    <w:pPr>
      <w:pStyle w:val="Encabezado"/>
    </w:pPr>
  </w:p>
  <w:p w14:paraId="74C55EBC"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F85E" w14:textId="77777777" w:rsidR="00DE1B32" w:rsidRDefault="00DE1B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0E4D5D"/>
    <w:rsid w:val="0020522B"/>
    <w:rsid w:val="003164E8"/>
    <w:rsid w:val="003F3D91"/>
    <w:rsid w:val="00455A9F"/>
    <w:rsid w:val="005B4EF7"/>
    <w:rsid w:val="0085077A"/>
    <w:rsid w:val="00B029DA"/>
    <w:rsid w:val="00BA6B07"/>
    <w:rsid w:val="00D45BC0"/>
    <w:rsid w:val="00DE1B32"/>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2063"/>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1706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Zairyaveheli Ortega Castillo</cp:lastModifiedBy>
  <cp:revision>3</cp:revision>
  <dcterms:created xsi:type="dcterms:W3CDTF">2024-03-01T15:31:00Z</dcterms:created>
  <dcterms:modified xsi:type="dcterms:W3CDTF">2024-06-03T18:54:00Z</dcterms:modified>
</cp:coreProperties>
</file>