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31544" w14:textId="78C1BEF4" w:rsidR="00DB34DC" w:rsidRDefault="00DB34DC" w:rsidP="00A92A43">
      <w:pPr>
        <w:spacing w:after="0" w:line="240" w:lineRule="auto"/>
        <w:jc w:val="right"/>
        <w:rPr>
          <w:rFonts w:ascii="Arial" w:eastAsia="Calibri" w:hAnsi="Arial" w:cs="Arial"/>
          <w:sz w:val="20"/>
          <w:szCs w:val="20"/>
        </w:rPr>
      </w:pPr>
      <w:bookmarkStart w:id="0" w:name="_GoBack"/>
      <w:bookmarkEnd w:id="0"/>
    </w:p>
    <w:p w14:paraId="3BC79B7D" w14:textId="77777777" w:rsidR="00122465" w:rsidRDefault="00122465" w:rsidP="00A92A43">
      <w:pPr>
        <w:spacing w:after="0" w:line="240" w:lineRule="auto"/>
        <w:jc w:val="right"/>
        <w:rPr>
          <w:rFonts w:ascii="Arial" w:eastAsia="Calibri" w:hAnsi="Arial" w:cs="Arial"/>
          <w:sz w:val="20"/>
          <w:szCs w:val="20"/>
        </w:rPr>
      </w:pPr>
    </w:p>
    <w:p w14:paraId="732FF8AE" w14:textId="77777777" w:rsidR="00432191" w:rsidRDefault="00432191" w:rsidP="00432191">
      <w:pPr>
        <w:pStyle w:val="Sinespaciado"/>
        <w:spacing w:line="260" w:lineRule="exact"/>
        <w:ind w:left="2124"/>
        <w:rPr>
          <w:rFonts w:ascii="Arial" w:hAnsi="Arial" w:cs="Arial"/>
          <w:b/>
          <w:sz w:val="20"/>
          <w:szCs w:val="20"/>
        </w:rPr>
      </w:pPr>
    </w:p>
    <w:p w14:paraId="075DBEA4" w14:textId="7D9D6ABC" w:rsidR="00D544A3" w:rsidRPr="00DF1492" w:rsidRDefault="007E0794" w:rsidP="00862DCC">
      <w:pPr>
        <w:shd w:val="clear" w:color="auto" w:fill="FFFFFF"/>
        <w:spacing w:after="300" w:line="240" w:lineRule="auto"/>
        <w:jc w:val="center"/>
        <w:outlineLvl w:val="0"/>
        <w:rPr>
          <w:rFonts w:ascii="Adelle Sans" w:eastAsia="Times New Roman" w:hAnsi="Adelle Sans" w:cs="Times New Roman"/>
          <w:b/>
          <w:bCs/>
          <w:color w:val="A8123D"/>
          <w:kern w:val="36"/>
          <w:sz w:val="24"/>
          <w:szCs w:val="24"/>
        </w:rPr>
      </w:pPr>
      <w:r w:rsidRPr="00DF1492">
        <w:rPr>
          <w:rFonts w:ascii="Adelle Sans" w:eastAsia="Times New Roman" w:hAnsi="Adelle Sans" w:cs="Times New Roman"/>
          <w:b/>
          <w:bCs/>
          <w:color w:val="A8123D"/>
          <w:kern w:val="36"/>
          <w:sz w:val="24"/>
          <w:szCs w:val="24"/>
        </w:rPr>
        <w:t>CRITERIOS PARA EMISIÓN DE DOCUMENTOS COMPROBATORIOS EN ACCIONES DE FORMACIÓN Y CAPACITACIÓN OTORGADA POR LA SECRETARÍA DE EDUCACIÓN</w:t>
      </w:r>
    </w:p>
    <w:p w14:paraId="3267457D" w14:textId="230A6E94" w:rsidR="00D544A3" w:rsidRPr="00DF1492" w:rsidRDefault="00D544A3" w:rsidP="00D544A3">
      <w:pPr>
        <w:shd w:val="clear" w:color="auto" w:fill="FFFFFF"/>
        <w:spacing w:after="300" w:line="240" w:lineRule="auto"/>
        <w:jc w:val="both"/>
        <w:rPr>
          <w:rFonts w:ascii="Adelle Sans" w:eastAsia="Times New Roman" w:hAnsi="Adelle Sans" w:cs="Times New Roman"/>
          <w:color w:val="6B6B6B"/>
          <w:sz w:val="24"/>
          <w:szCs w:val="24"/>
        </w:rPr>
      </w:pPr>
      <w:r w:rsidRPr="00DF1492">
        <w:rPr>
          <w:rFonts w:ascii="Adelle Sans" w:eastAsia="Times New Roman" w:hAnsi="Adelle Sans" w:cs="Times New Roman"/>
          <w:color w:val="6B6B6B"/>
          <w:sz w:val="24"/>
          <w:szCs w:val="24"/>
        </w:rPr>
        <w:t>La Dirección de Desarrollo, Capacitación y Evaluación, a través del Departamento de Capacitación emite los Criterios mediante los cuales se establecen los requisitos para la emisión de documentos comprobatorios en acciones de formación y la capacitación otorgada al personal de apoyo y asistencia a la educación y personal Directivo, conforme a las atribuciones establecidas en el Reglamento Interior de la Secretaría de Educación Pública en su</w:t>
      </w:r>
      <w:r>
        <w:rPr>
          <w:rFonts w:ascii="Adelle Sans" w:eastAsia="Times New Roman" w:hAnsi="Adelle Sans" w:cs="Times New Roman"/>
          <w:color w:val="6B6B6B"/>
          <w:sz w:val="24"/>
          <w:szCs w:val="24"/>
        </w:rPr>
        <w:t xml:space="preserve"> artículo 58 fracción</w:t>
      </w:r>
      <w:r w:rsidRPr="00DF1492">
        <w:rPr>
          <w:rFonts w:ascii="Adelle Sans" w:eastAsia="Times New Roman" w:hAnsi="Adelle Sans" w:cs="Times New Roman"/>
          <w:color w:val="6B6B6B"/>
          <w:sz w:val="24"/>
          <w:szCs w:val="24"/>
        </w:rPr>
        <w:t xml:space="preserve"> XIV, asimismo el presente documento, es de observancia general para las y los trabajadores de la Secretaría que participen en los eventos de capacitación y formación que se encuentran adscritos en las unidades administrativas que forman parte de la Estructura Orgánica vigente, en caso del personal docente no aplican los presentes lineamientos, en virtud de las atribuciones asignadas a la D</w:t>
      </w:r>
      <w:r w:rsidR="007E0794">
        <w:rPr>
          <w:rFonts w:ascii="Adelle Sans" w:eastAsia="Times New Roman" w:hAnsi="Adelle Sans" w:cs="Times New Roman"/>
          <w:color w:val="6B6B6B"/>
          <w:sz w:val="24"/>
          <w:szCs w:val="24"/>
        </w:rPr>
        <w:t xml:space="preserve">irección de Desarrollo, </w:t>
      </w:r>
      <w:r w:rsidRPr="00DF1492">
        <w:rPr>
          <w:rFonts w:ascii="Adelle Sans" w:eastAsia="Times New Roman" w:hAnsi="Adelle Sans" w:cs="Times New Roman"/>
          <w:color w:val="6B6B6B"/>
          <w:sz w:val="24"/>
          <w:szCs w:val="24"/>
        </w:rPr>
        <w:t>C</w:t>
      </w:r>
      <w:r w:rsidR="007E0794">
        <w:rPr>
          <w:rFonts w:ascii="Adelle Sans" w:eastAsia="Times New Roman" w:hAnsi="Adelle Sans" w:cs="Times New Roman"/>
          <w:color w:val="6B6B6B"/>
          <w:sz w:val="24"/>
          <w:szCs w:val="24"/>
        </w:rPr>
        <w:t xml:space="preserve">apacitación y </w:t>
      </w:r>
      <w:r w:rsidRPr="00DF1492">
        <w:rPr>
          <w:rFonts w:ascii="Adelle Sans" w:eastAsia="Times New Roman" w:hAnsi="Adelle Sans" w:cs="Times New Roman"/>
          <w:color w:val="6B6B6B"/>
          <w:sz w:val="24"/>
          <w:szCs w:val="24"/>
        </w:rPr>
        <w:t>E</w:t>
      </w:r>
      <w:r w:rsidR="007E0794">
        <w:rPr>
          <w:rFonts w:ascii="Adelle Sans" w:eastAsia="Times New Roman" w:hAnsi="Adelle Sans" w:cs="Times New Roman"/>
          <w:color w:val="6B6B6B"/>
          <w:sz w:val="24"/>
          <w:szCs w:val="24"/>
        </w:rPr>
        <w:t>valuación</w:t>
      </w:r>
      <w:r w:rsidRPr="00DF1492">
        <w:rPr>
          <w:rFonts w:ascii="Adelle Sans" w:eastAsia="Times New Roman" w:hAnsi="Adelle Sans" w:cs="Times New Roman"/>
          <w:color w:val="6B6B6B"/>
          <w:sz w:val="24"/>
          <w:szCs w:val="24"/>
        </w:rPr>
        <w:t>.</w:t>
      </w:r>
    </w:p>
    <w:p w14:paraId="3EE190D2" w14:textId="77777777" w:rsidR="00D544A3" w:rsidRPr="00DF1492" w:rsidRDefault="00D544A3" w:rsidP="00D544A3">
      <w:pPr>
        <w:pStyle w:val="Prrafodelista"/>
        <w:numPr>
          <w:ilvl w:val="0"/>
          <w:numId w:val="8"/>
        </w:numPr>
        <w:shd w:val="clear" w:color="auto" w:fill="FFFFFF"/>
        <w:spacing w:after="300" w:line="240" w:lineRule="auto"/>
        <w:ind w:left="426" w:hanging="426"/>
        <w:rPr>
          <w:rFonts w:ascii="Adelle Sans" w:eastAsia="Times New Roman" w:hAnsi="Adelle Sans" w:cs="Times New Roman"/>
          <w:color w:val="6B6B6B"/>
          <w:sz w:val="24"/>
          <w:szCs w:val="24"/>
        </w:rPr>
      </w:pPr>
      <w:r w:rsidRPr="00DF1492">
        <w:rPr>
          <w:rFonts w:ascii="Adelle Sans" w:eastAsia="Times New Roman" w:hAnsi="Adelle Sans" w:cs="Times New Roman"/>
          <w:b/>
          <w:bCs/>
          <w:color w:val="6B6B6B"/>
          <w:sz w:val="24"/>
          <w:szCs w:val="24"/>
        </w:rPr>
        <w:t>Para los efectos de los presentes criterios se entiende por:</w:t>
      </w:r>
    </w:p>
    <w:p w14:paraId="6E7D9BE8" w14:textId="25E5EE8A" w:rsidR="00D544A3" w:rsidRPr="00DF1492" w:rsidRDefault="00D544A3" w:rsidP="00D544A3">
      <w:pPr>
        <w:shd w:val="clear" w:color="auto" w:fill="FFFFFF"/>
        <w:spacing w:before="300" w:after="300" w:line="240" w:lineRule="auto"/>
        <w:jc w:val="both"/>
        <w:rPr>
          <w:rFonts w:ascii="Adelle Sans" w:eastAsia="Times New Roman" w:hAnsi="Adelle Sans" w:cs="Times New Roman"/>
          <w:color w:val="6B6B6B"/>
          <w:sz w:val="24"/>
          <w:szCs w:val="24"/>
        </w:rPr>
      </w:pPr>
      <w:r w:rsidRPr="00DF1492">
        <w:rPr>
          <w:rFonts w:ascii="Adelle Sans" w:eastAsia="Times New Roman" w:hAnsi="Adelle Sans" w:cs="Times New Roman"/>
          <w:b/>
          <w:i/>
          <w:color w:val="6B6B6B"/>
          <w:sz w:val="24"/>
          <w:szCs w:val="24"/>
        </w:rPr>
        <w:t>Personal Directivo</w:t>
      </w:r>
      <w:r w:rsidRPr="00DF1492">
        <w:rPr>
          <w:rFonts w:ascii="Adelle Sans" w:eastAsia="Times New Roman" w:hAnsi="Adelle Sans" w:cs="Times New Roman"/>
          <w:color w:val="6B6B6B"/>
          <w:sz w:val="24"/>
          <w:szCs w:val="24"/>
        </w:rPr>
        <w:t>: aquellos que desarrollan atribucion</w:t>
      </w:r>
      <w:r>
        <w:rPr>
          <w:rFonts w:ascii="Adelle Sans" w:eastAsia="Times New Roman" w:hAnsi="Adelle Sans" w:cs="Times New Roman"/>
          <w:color w:val="6B6B6B"/>
          <w:sz w:val="24"/>
          <w:szCs w:val="24"/>
        </w:rPr>
        <w:t xml:space="preserve">es y/o funciones desde </w:t>
      </w:r>
      <w:r w:rsidRPr="00DF1492">
        <w:rPr>
          <w:rFonts w:ascii="Adelle Sans" w:eastAsia="Times New Roman" w:hAnsi="Adelle Sans" w:cs="Times New Roman"/>
          <w:color w:val="6B6B6B"/>
          <w:sz w:val="24"/>
          <w:szCs w:val="24"/>
        </w:rPr>
        <w:t>Jefe</w:t>
      </w:r>
      <w:r w:rsidR="00F07D90">
        <w:rPr>
          <w:rFonts w:ascii="Adelle Sans" w:eastAsia="Times New Roman" w:hAnsi="Adelle Sans" w:cs="Times New Roman"/>
          <w:color w:val="6B6B6B"/>
          <w:sz w:val="24"/>
          <w:szCs w:val="24"/>
        </w:rPr>
        <w:t>s</w:t>
      </w:r>
      <w:r w:rsidRPr="00DF1492">
        <w:rPr>
          <w:rFonts w:ascii="Adelle Sans" w:eastAsia="Times New Roman" w:hAnsi="Adelle Sans" w:cs="Times New Roman"/>
          <w:color w:val="6B6B6B"/>
          <w:sz w:val="24"/>
          <w:szCs w:val="24"/>
        </w:rPr>
        <w:t xml:space="preserve"> de Departamento </w:t>
      </w:r>
      <w:r>
        <w:rPr>
          <w:rFonts w:ascii="Adelle Sans" w:eastAsia="Times New Roman" w:hAnsi="Adelle Sans" w:cs="Times New Roman"/>
          <w:color w:val="6B6B6B"/>
          <w:sz w:val="24"/>
          <w:szCs w:val="24"/>
        </w:rPr>
        <w:t xml:space="preserve">hasta </w:t>
      </w:r>
      <w:r w:rsidR="00CA35BB">
        <w:rPr>
          <w:rFonts w:ascii="Adelle Sans" w:eastAsia="Times New Roman" w:hAnsi="Adelle Sans" w:cs="Times New Roman"/>
          <w:color w:val="6B6B6B"/>
          <w:sz w:val="24"/>
          <w:szCs w:val="24"/>
        </w:rPr>
        <w:t>el C</w:t>
      </w:r>
      <w:r>
        <w:rPr>
          <w:rFonts w:ascii="Adelle Sans" w:eastAsia="Times New Roman" w:hAnsi="Adelle Sans" w:cs="Times New Roman"/>
          <w:color w:val="6B6B6B"/>
          <w:sz w:val="24"/>
          <w:szCs w:val="24"/>
        </w:rPr>
        <w:t>. Secretario</w:t>
      </w:r>
      <w:r w:rsidRPr="00DF1492">
        <w:rPr>
          <w:rFonts w:ascii="Adelle Sans" w:eastAsia="Times New Roman" w:hAnsi="Adelle Sans" w:cs="Times New Roman"/>
          <w:color w:val="6B6B6B"/>
          <w:sz w:val="24"/>
          <w:szCs w:val="24"/>
        </w:rPr>
        <w:t>.</w:t>
      </w:r>
    </w:p>
    <w:p w14:paraId="63D30864" w14:textId="00FCDA4F" w:rsidR="00D544A3" w:rsidRPr="00DF1492" w:rsidRDefault="00D544A3" w:rsidP="00D544A3">
      <w:pPr>
        <w:shd w:val="clear" w:color="auto" w:fill="FFFFFF"/>
        <w:spacing w:before="300" w:after="300" w:line="240" w:lineRule="auto"/>
        <w:jc w:val="both"/>
        <w:rPr>
          <w:rFonts w:ascii="Adelle Sans" w:eastAsia="Times New Roman" w:hAnsi="Adelle Sans" w:cs="Times New Roman"/>
          <w:color w:val="6B6B6B"/>
          <w:sz w:val="24"/>
          <w:szCs w:val="24"/>
        </w:rPr>
      </w:pPr>
      <w:r w:rsidRPr="00DF1492">
        <w:rPr>
          <w:rFonts w:ascii="Adelle Sans" w:eastAsia="Times New Roman" w:hAnsi="Adelle Sans" w:cs="Times New Roman"/>
          <w:b/>
          <w:i/>
          <w:color w:val="6B6B6B"/>
          <w:sz w:val="24"/>
          <w:szCs w:val="24"/>
        </w:rPr>
        <w:t>Personal de Apoyo y Asistencia a la Educación:</w:t>
      </w:r>
      <w:r w:rsidRPr="00DF1492">
        <w:rPr>
          <w:rFonts w:ascii="Adelle Sans" w:eastAsia="Times New Roman" w:hAnsi="Adelle Sans" w:cs="Times New Roman"/>
          <w:color w:val="6B6B6B"/>
          <w:sz w:val="24"/>
          <w:szCs w:val="24"/>
        </w:rPr>
        <w:t xml:space="preserve"> </w:t>
      </w:r>
      <w:r w:rsidR="00F07D90">
        <w:rPr>
          <w:rFonts w:ascii="Adelle Sans" w:eastAsia="Times New Roman" w:hAnsi="Adelle Sans" w:cs="Times New Roman"/>
          <w:color w:val="6B6B6B"/>
          <w:sz w:val="24"/>
          <w:szCs w:val="24"/>
        </w:rPr>
        <w:t>al</w:t>
      </w:r>
      <w:r w:rsidRPr="00DF1492">
        <w:rPr>
          <w:rFonts w:ascii="Adelle Sans" w:eastAsia="Times New Roman" w:hAnsi="Adelle Sans" w:cs="Times New Roman"/>
          <w:color w:val="6B6B6B"/>
          <w:sz w:val="24"/>
          <w:szCs w:val="24"/>
        </w:rPr>
        <w:t xml:space="preserve"> personal de oficina que realiza funciones administrativas generales y específicas, que se encuentran adscritos a las unidades</w:t>
      </w:r>
      <w:r>
        <w:rPr>
          <w:rFonts w:ascii="Adelle Sans" w:eastAsia="Times New Roman" w:hAnsi="Adelle Sans" w:cs="Times New Roman"/>
          <w:color w:val="6B6B6B"/>
          <w:sz w:val="24"/>
          <w:szCs w:val="24"/>
        </w:rPr>
        <w:t xml:space="preserve"> administrativas</w:t>
      </w:r>
      <w:r w:rsidRPr="00DF1492">
        <w:rPr>
          <w:rFonts w:ascii="Adelle Sans" w:eastAsia="Times New Roman" w:hAnsi="Adelle Sans" w:cs="Times New Roman"/>
          <w:color w:val="6B6B6B"/>
          <w:sz w:val="24"/>
          <w:szCs w:val="24"/>
        </w:rPr>
        <w:t xml:space="preserve"> que forman parte de la Estructura Orgánica </w:t>
      </w:r>
      <w:r>
        <w:rPr>
          <w:rFonts w:ascii="Adelle Sans" w:eastAsia="Times New Roman" w:hAnsi="Adelle Sans" w:cs="Times New Roman"/>
          <w:color w:val="6B6B6B"/>
          <w:sz w:val="24"/>
          <w:szCs w:val="24"/>
        </w:rPr>
        <w:t xml:space="preserve">de esta </w:t>
      </w:r>
      <w:r w:rsidRPr="00DF1492">
        <w:rPr>
          <w:rFonts w:ascii="Adelle Sans" w:eastAsia="Times New Roman" w:hAnsi="Adelle Sans" w:cs="Times New Roman"/>
          <w:color w:val="6B6B6B"/>
          <w:sz w:val="24"/>
          <w:szCs w:val="24"/>
        </w:rPr>
        <w:t>Secretaría</w:t>
      </w:r>
      <w:r>
        <w:rPr>
          <w:rFonts w:ascii="Adelle Sans" w:eastAsia="Times New Roman" w:hAnsi="Adelle Sans" w:cs="Times New Roman"/>
          <w:color w:val="6B6B6B"/>
          <w:sz w:val="24"/>
          <w:szCs w:val="24"/>
        </w:rPr>
        <w:t xml:space="preserve"> de Educación</w:t>
      </w:r>
      <w:r w:rsidRPr="00DF1492">
        <w:rPr>
          <w:rFonts w:ascii="Adelle Sans" w:eastAsia="Times New Roman" w:hAnsi="Adelle Sans" w:cs="Times New Roman"/>
          <w:color w:val="6B6B6B"/>
          <w:sz w:val="24"/>
          <w:szCs w:val="24"/>
        </w:rPr>
        <w:t>.</w:t>
      </w:r>
    </w:p>
    <w:p w14:paraId="31F5E0EF" w14:textId="7F4FC8AF" w:rsidR="00D544A3" w:rsidRPr="00DF1492" w:rsidRDefault="00D544A3" w:rsidP="00D544A3">
      <w:pPr>
        <w:shd w:val="clear" w:color="auto" w:fill="FFFFFF"/>
        <w:spacing w:before="300" w:after="300" w:line="240" w:lineRule="auto"/>
        <w:jc w:val="both"/>
        <w:rPr>
          <w:rFonts w:ascii="Adelle Sans" w:eastAsia="Times New Roman" w:hAnsi="Adelle Sans" w:cs="Times New Roman"/>
          <w:color w:val="6B6B6B"/>
          <w:sz w:val="24"/>
          <w:szCs w:val="24"/>
        </w:rPr>
      </w:pPr>
      <w:r w:rsidRPr="00DF1492">
        <w:rPr>
          <w:rFonts w:ascii="Adelle Sans" w:eastAsia="Times New Roman" w:hAnsi="Adelle Sans" w:cs="Times New Roman"/>
          <w:b/>
          <w:i/>
          <w:color w:val="6B6B6B"/>
          <w:sz w:val="24"/>
          <w:szCs w:val="24"/>
        </w:rPr>
        <w:t>Instancias Capacitadoras:</w:t>
      </w:r>
      <w:r w:rsidRPr="00DF1492">
        <w:rPr>
          <w:rFonts w:ascii="Adelle Sans" w:eastAsia="Times New Roman" w:hAnsi="Adelle Sans" w:cs="Times New Roman"/>
          <w:color w:val="6B6B6B"/>
          <w:sz w:val="24"/>
          <w:szCs w:val="24"/>
        </w:rPr>
        <w:t xml:space="preserve"> a las instituciones formadoras que prestan sus servicios de formación y capacitación, siendo públicas o privadas. </w:t>
      </w:r>
    </w:p>
    <w:p w14:paraId="40C30D49" w14:textId="0FAB683F" w:rsidR="00D544A3" w:rsidRPr="00DF1492" w:rsidRDefault="00D544A3" w:rsidP="00D544A3">
      <w:pPr>
        <w:shd w:val="clear" w:color="auto" w:fill="FFFFFF"/>
        <w:spacing w:before="300" w:after="300" w:line="240" w:lineRule="auto"/>
        <w:jc w:val="both"/>
        <w:rPr>
          <w:rFonts w:ascii="Adelle Sans" w:eastAsia="Times New Roman" w:hAnsi="Adelle Sans" w:cs="Times New Roman"/>
          <w:color w:val="6B6B6B"/>
          <w:sz w:val="24"/>
          <w:szCs w:val="24"/>
        </w:rPr>
      </w:pPr>
      <w:r w:rsidRPr="00DF1492">
        <w:rPr>
          <w:rFonts w:ascii="Adelle Sans" w:eastAsia="Times New Roman" w:hAnsi="Adelle Sans" w:cs="Times New Roman"/>
          <w:b/>
          <w:i/>
          <w:color w:val="6B6B6B"/>
          <w:sz w:val="24"/>
          <w:szCs w:val="24"/>
        </w:rPr>
        <w:t>Secretaría y/o Dependencia:</w:t>
      </w:r>
      <w:r w:rsidRPr="00DF1492">
        <w:rPr>
          <w:rFonts w:ascii="Adelle Sans" w:eastAsia="Times New Roman" w:hAnsi="Adelle Sans" w:cs="Times New Roman"/>
          <w:color w:val="6B6B6B"/>
          <w:sz w:val="24"/>
          <w:szCs w:val="24"/>
        </w:rPr>
        <w:t xml:space="preserve"> </w:t>
      </w:r>
      <w:r w:rsidR="00F07D90">
        <w:rPr>
          <w:rFonts w:ascii="Adelle Sans" w:eastAsia="Times New Roman" w:hAnsi="Adelle Sans" w:cs="Times New Roman"/>
          <w:color w:val="6B6B6B"/>
          <w:sz w:val="24"/>
          <w:szCs w:val="24"/>
        </w:rPr>
        <w:t xml:space="preserve">a la </w:t>
      </w:r>
      <w:r w:rsidRPr="00DF1492">
        <w:rPr>
          <w:rFonts w:ascii="Adelle Sans" w:eastAsia="Times New Roman" w:hAnsi="Adelle Sans" w:cs="Times New Roman"/>
          <w:color w:val="6B6B6B"/>
          <w:sz w:val="24"/>
          <w:szCs w:val="24"/>
        </w:rPr>
        <w:t>Secretaría de Educación.</w:t>
      </w:r>
    </w:p>
    <w:p w14:paraId="15E188E8" w14:textId="22C54149" w:rsidR="00D544A3" w:rsidRPr="00DF1492" w:rsidRDefault="00D544A3" w:rsidP="00D544A3">
      <w:pPr>
        <w:shd w:val="clear" w:color="auto" w:fill="FFFFFF"/>
        <w:spacing w:before="300" w:after="300" w:line="240" w:lineRule="auto"/>
        <w:jc w:val="both"/>
        <w:rPr>
          <w:rFonts w:ascii="Adelle Sans" w:eastAsia="Times New Roman" w:hAnsi="Adelle Sans" w:cs="Times New Roman"/>
          <w:color w:val="6B6B6B"/>
          <w:sz w:val="24"/>
          <w:szCs w:val="24"/>
        </w:rPr>
      </w:pPr>
      <w:r w:rsidRPr="00DF1492">
        <w:rPr>
          <w:rFonts w:ascii="Adelle Sans" w:eastAsia="Times New Roman" w:hAnsi="Adelle Sans" w:cs="Times New Roman"/>
          <w:b/>
          <w:i/>
          <w:color w:val="6B6B6B"/>
          <w:sz w:val="24"/>
          <w:szCs w:val="24"/>
        </w:rPr>
        <w:t>DDCE:</w:t>
      </w:r>
      <w:r w:rsidRPr="00DF1492">
        <w:rPr>
          <w:rFonts w:ascii="Adelle Sans" w:eastAsia="Times New Roman" w:hAnsi="Adelle Sans" w:cs="Times New Roman"/>
          <w:color w:val="6B6B6B"/>
          <w:sz w:val="24"/>
          <w:szCs w:val="24"/>
        </w:rPr>
        <w:t xml:space="preserve"> </w:t>
      </w:r>
      <w:r w:rsidR="00F07D90">
        <w:rPr>
          <w:rFonts w:ascii="Adelle Sans" w:eastAsia="Times New Roman" w:hAnsi="Adelle Sans" w:cs="Times New Roman"/>
          <w:color w:val="6B6B6B"/>
          <w:sz w:val="24"/>
          <w:szCs w:val="24"/>
        </w:rPr>
        <w:t xml:space="preserve">a la </w:t>
      </w:r>
      <w:r w:rsidRPr="00DF1492">
        <w:rPr>
          <w:rFonts w:ascii="Adelle Sans" w:eastAsia="Times New Roman" w:hAnsi="Adelle Sans" w:cs="Times New Roman"/>
          <w:color w:val="6B6B6B"/>
          <w:sz w:val="24"/>
          <w:szCs w:val="24"/>
        </w:rPr>
        <w:t>Dirección de Desarrollo, Capacitación y Evaluación</w:t>
      </w:r>
      <w:r w:rsidR="00F07D90">
        <w:rPr>
          <w:rFonts w:ascii="Adelle Sans" w:eastAsia="Times New Roman" w:hAnsi="Adelle Sans" w:cs="Times New Roman"/>
          <w:color w:val="6B6B6B"/>
          <w:sz w:val="24"/>
          <w:szCs w:val="24"/>
        </w:rPr>
        <w:t>.</w:t>
      </w:r>
    </w:p>
    <w:p w14:paraId="084DE887" w14:textId="3B07FD8A" w:rsidR="00D544A3" w:rsidRPr="00DF1492" w:rsidRDefault="00D544A3" w:rsidP="00D544A3">
      <w:pPr>
        <w:shd w:val="clear" w:color="auto" w:fill="FFFFFF"/>
        <w:spacing w:before="300" w:after="300" w:line="240" w:lineRule="auto"/>
        <w:jc w:val="both"/>
        <w:rPr>
          <w:rFonts w:ascii="Adelle Sans" w:eastAsia="Times New Roman" w:hAnsi="Adelle Sans" w:cs="Times New Roman"/>
          <w:color w:val="6B6B6B"/>
          <w:sz w:val="24"/>
          <w:szCs w:val="24"/>
        </w:rPr>
      </w:pPr>
      <w:r w:rsidRPr="00DF1492">
        <w:rPr>
          <w:rFonts w:ascii="Adelle Sans" w:eastAsia="Times New Roman" w:hAnsi="Adelle Sans" w:cs="Times New Roman"/>
          <w:b/>
          <w:i/>
          <w:color w:val="6B6B6B"/>
          <w:sz w:val="24"/>
          <w:szCs w:val="24"/>
        </w:rPr>
        <w:t>DC:</w:t>
      </w:r>
      <w:r w:rsidRPr="00DF1492">
        <w:rPr>
          <w:rFonts w:ascii="Adelle Sans" w:eastAsia="Times New Roman" w:hAnsi="Adelle Sans" w:cs="Times New Roman"/>
          <w:color w:val="6B6B6B"/>
          <w:sz w:val="24"/>
          <w:szCs w:val="24"/>
        </w:rPr>
        <w:t xml:space="preserve"> </w:t>
      </w:r>
      <w:r w:rsidR="00F07D90">
        <w:rPr>
          <w:rFonts w:ascii="Adelle Sans" w:eastAsia="Times New Roman" w:hAnsi="Adelle Sans" w:cs="Times New Roman"/>
          <w:color w:val="6B6B6B"/>
          <w:sz w:val="24"/>
          <w:szCs w:val="24"/>
        </w:rPr>
        <w:t xml:space="preserve">al </w:t>
      </w:r>
      <w:r w:rsidRPr="00DF1492">
        <w:rPr>
          <w:rFonts w:ascii="Adelle Sans" w:eastAsia="Times New Roman" w:hAnsi="Adelle Sans" w:cs="Times New Roman"/>
          <w:color w:val="6B6B6B"/>
          <w:sz w:val="24"/>
          <w:szCs w:val="24"/>
        </w:rPr>
        <w:t>Departamento de Capacitación</w:t>
      </w:r>
      <w:r w:rsidR="00F07D90">
        <w:rPr>
          <w:rFonts w:ascii="Adelle Sans" w:eastAsia="Times New Roman" w:hAnsi="Adelle Sans" w:cs="Times New Roman"/>
          <w:color w:val="6B6B6B"/>
          <w:sz w:val="24"/>
          <w:szCs w:val="24"/>
        </w:rPr>
        <w:t>.</w:t>
      </w:r>
    </w:p>
    <w:p w14:paraId="2FDE3805" w14:textId="32D2E66D" w:rsidR="00D544A3" w:rsidRPr="00DF1492" w:rsidRDefault="00D544A3" w:rsidP="00D544A3">
      <w:pPr>
        <w:shd w:val="clear" w:color="auto" w:fill="FFFFFF"/>
        <w:spacing w:before="300" w:after="300" w:line="240" w:lineRule="auto"/>
        <w:jc w:val="both"/>
        <w:rPr>
          <w:rFonts w:ascii="Adelle Sans" w:eastAsia="Times New Roman" w:hAnsi="Adelle Sans" w:cs="Times New Roman"/>
          <w:color w:val="6B6B6B"/>
          <w:sz w:val="24"/>
          <w:szCs w:val="24"/>
        </w:rPr>
      </w:pPr>
      <w:r w:rsidRPr="00DF1492">
        <w:rPr>
          <w:rFonts w:ascii="Adelle Sans" w:eastAsia="Times New Roman" w:hAnsi="Adelle Sans" w:cs="Times New Roman"/>
          <w:b/>
          <w:i/>
          <w:color w:val="6B6B6B"/>
          <w:sz w:val="24"/>
          <w:szCs w:val="24"/>
        </w:rPr>
        <w:t>Diploma:</w:t>
      </w:r>
      <w:r w:rsidRPr="00DF1492">
        <w:rPr>
          <w:rFonts w:ascii="Adelle Sans" w:eastAsia="Times New Roman" w:hAnsi="Adelle Sans" w:cs="Times New Roman"/>
          <w:color w:val="6B6B6B"/>
          <w:sz w:val="24"/>
          <w:szCs w:val="24"/>
        </w:rPr>
        <w:t xml:space="preserve"> </w:t>
      </w:r>
      <w:r w:rsidR="00F07D90">
        <w:rPr>
          <w:rFonts w:ascii="Adelle Sans" w:eastAsia="Times New Roman" w:hAnsi="Adelle Sans" w:cs="Times New Roman"/>
          <w:color w:val="6B6B6B"/>
          <w:sz w:val="24"/>
          <w:szCs w:val="24"/>
        </w:rPr>
        <w:t>al d</w:t>
      </w:r>
      <w:r w:rsidRPr="00DF1492">
        <w:rPr>
          <w:rFonts w:ascii="Adelle Sans" w:eastAsia="Times New Roman" w:hAnsi="Adelle Sans" w:cs="Times New Roman"/>
          <w:color w:val="6B6B6B"/>
          <w:sz w:val="24"/>
          <w:szCs w:val="24"/>
        </w:rPr>
        <w:t>ocumento expedido por una instancia capacitadora acreditada, que cuenta con firmas, sellos y en algunos casos con valor curricular.</w:t>
      </w:r>
    </w:p>
    <w:p w14:paraId="7B17DB66" w14:textId="5FDEA48F" w:rsidR="00D544A3" w:rsidRPr="00DF1492" w:rsidRDefault="00D544A3" w:rsidP="00D544A3">
      <w:pPr>
        <w:shd w:val="clear" w:color="auto" w:fill="FFFFFF"/>
        <w:spacing w:before="300" w:after="300" w:line="240" w:lineRule="auto"/>
        <w:jc w:val="both"/>
        <w:rPr>
          <w:rFonts w:ascii="Adelle Sans" w:eastAsia="Times New Roman" w:hAnsi="Adelle Sans" w:cs="Times New Roman"/>
          <w:color w:val="6B6B6B"/>
          <w:sz w:val="24"/>
          <w:szCs w:val="24"/>
        </w:rPr>
      </w:pPr>
      <w:r w:rsidRPr="00DF1492">
        <w:rPr>
          <w:rFonts w:ascii="Adelle Sans" w:eastAsia="Times New Roman" w:hAnsi="Adelle Sans" w:cs="Times New Roman"/>
          <w:b/>
          <w:i/>
          <w:color w:val="6B6B6B"/>
          <w:sz w:val="24"/>
          <w:szCs w:val="24"/>
        </w:rPr>
        <w:lastRenderedPageBreak/>
        <w:t>Constancia:</w:t>
      </w:r>
      <w:r w:rsidRPr="00DF1492">
        <w:rPr>
          <w:rFonts w:ascii="Adelle Sans" w:eastAsia="Times New Roman" w:hAnsi="Adelle Sans" w:cs="Times New Roman"/>
          <w:color w:val="6B6B6B"/>
          <w:sz w:val="24"/>
          <w:szCs w:val="24"/>
        </w:rPr>
        <w:t xml:space="preserve"> </w:t>
      </w:r>
      <w:r w:rsidR="00F07D90">
        <w:rPr>
          <w:rFonts w:ascii="Adelle Sans" w:eastAsia="Times New Roman" w:hAnsi="Adelle Sans" w:cs="Times New Roman"/>
          <w:color w:val="6B6B6B"/>
          <w:sz w:val="24"/>
          <w:szCs w:val="24"/>
        </w:rPr>
        <w:t>al d</w:t>
      </w:r>
      <w:r w:rsidRPr="00DF1492">
        <w:rPr>
          <w:rFonts w:ascii="Adelle Sans" w:eastAsia="Times New Roman" w:hAnsi="Adelle Sans" w:cs="Times New Roman"/>
          <w:color w:val="6B6B6B"/>
          <w:sz w:val="24"/>
          <w:szCs w:val="24"/>
        </w:rPr>
        <w:t xml:space="preserve">ocumento emitido tras la realización de un curso, </w:t>
      </w:r>
      <w:r w:rsidR="00F07D90">
        <w:rPr>
          <w:rFonts w:ascii="Adelle Sans" w:eastAsia="Times New Roman" w:hAnsi="Adelle Sans" w:cs="Times New Roman"/>
          <w:color w:val="6B6B6B"/>
          <w:sz w:val="24"/>
          <w:szCs w:val="24"/>
        </w:rPr>
        <w:t xml:space="preserve">el cual </w:t>
      </w:r>
      <w:r w:rsidRPr="00DF1492">
        <w:rPr>
          <w:rFonts w:ascii="Adelle Sans" w:eastAsia="Times New Roman" w:hAnsi="Adelle Sans" w:cs="Times New Roman"/>
          <w:color w:val="6B6B6B"/>
          <w:sz w:val="24"/>
          <w:szCs w:val="24"/>
        </w:rPr>
        <w:t xml:space="preserve">puede ser </w:t>
      </w:r>
      <w:r w:rsidR="00F07D90">
        <w:rPr>
          <w:rFonts w:ascii="Adelle Sans" w:eastAsia="Times New Roman" w:hAnsi="Adelle Sans" w:cs="Times New Roman"/>
          <w:color w:val="6B6B6B"/>
          <w:sz w:val="24"/>
          <w:szCs w:val="24"/>
        </w:rPr>
        <w:t xml:space="preserve">de manera </w:t>
      </w:r>
      <w:r w:rsidRPr="00DF1492">
        <w:rPr>
          <w:rFonts w:ascii="Adelle Sans" w:eastAsia="Times New Roman" w:hAnsi="Adelle Sans" w:cs="Times New Roman"/>
          <w:color w:val="6B6B6B"/>
          <w:sz w:val="24"/>
          <w:szCs w:val="24"/>
        </w:rPr>
        <w:t>electrónica o física, otorgada por la propia Secretaría o la instancia capacitadora.</w:t>
      </w:r>
    </w:p>
    <w:p w14:paraId="57BCCEA6" w14:textId="10D1A61D" w:rsidR="00D544A3" w:rsidRPr="00DF1492" w:rsidRDefault="00D544A3" w:rsidP="00D544A3">
      <w:pPr>
        <w:shd w:val="clear" w:color="auto" w:fill="FFFFFF"/>
        <w:spacing w:before="300" w:after="300" w:line="240" w:lineRule="auto"/>
        <w:jc w:val="both"/>
        <w:rPr>
          <w:rFonts w:ascii="Adelle Sans" w:eastAsia="Times New Roman" w:hAnsi="Adelle Sans" w:cs="Times New Roman"/>
          <w:color w:val="6B6B6B"/>
          <w:sz w:val="24"/>
          <w:szCs w:val="24"/>
        </w:rPr>
      </w:pPr>
      <w:r w:rsidRPr="00DF1492">
        <w:rPr>
          <w:rFonts w:ascii="Adelle Sans" w:eastAsia="Times New Roman" w:hAnsi="Adelle Sans" w:cs="Times New Roman"/>
          <w:b/>
          <w:i/>
          <w:color w:val="6B6B6B"/>
          <w:sz w:val="24"/>
          <w:szCs w:val="24"/>
        </w:rPr>
        <w:t>Reconocimiento:</w:t>
      </w:r>
      <w:r w:rsidRPr="00DF1492">
        <w:rPr>
          <w:rFonts w:ascii="Adelle Sans" w:eastAsia="Times New Roman" w:hAnsi="Adelle Sans" w:cs="Times New Roman"/>
          <w:color w:val="6B6B6B"/>
          <w:sz w:val="24"/>
          <w:szCs w:val="24"/>
        </w:rPr>
        <w:t xml:space="preserve"> </w:t>
      </w:r>
      <w:r w:rsidR="00F07D90">
        <w:rPr>
          <w:rFonts w:ascii="Adelle Sans" w:eastAsia="Times New Roman" w:hAnsi="Adelle Sans" w:cs="Times New Roman"/>
          <w:color w:val="6B6B6B"/>
          <w:sz w:val="24"/>
          <w:szCs w:val="24"/>
        </w:rPr>
        <w:t>al d</w:t>
      </w:r>
      <w:r w:rsidRPr="00DF1492">
        <w:rPr>
          <w:rFonts w:ascii="Adelle Sans" w:eastAsia="Times New Roman" w:hAnsi="Adelle Sans" w:cs="Times New Roman"/>
          <w:color w:val="6B6B6B"/>
          <w:sz w:val="24"/>
          <w:szCs w:val="24"/>
        </w:rPr>
        <w:t xml:space="preserve">ocumento </w:t>
      </w:r>
      <w:r w:rsidR="00F07D90">
        <w:rPr>
          <w:rFonts w:ascii="Adelle Sans" w:eastAsia="Times New Roman" w:hAnsi="Adelle Sans" w:cs="Times New Roman"/>
          <w:color w:val="6B6B6B"/>
          <w:sz w:val="24"/>
          <w:szCs w:val="24"/>
        </w:rPr>
        <w:t>que</w:t>
      </w:r>
      <w:r w:rsidRPr="00DF1492">
        <w:rPr>
          <w:rFonts w:ascii="Adelle Sans" w:eastAsia="Times New Roman" w:hAnsi="Adelle Sans" w:cs="Times New Roman"/>
          <w:color w:val="6B6B6B"/>
          <w:sz w:val="24"/>
          <w:szCs w:val="24"/>
        </w:rPr>
        <w:t xml:space="preserve"> acredita la participación del personal asistente a los eventos de formación y capacitación, convocados por la D</w:t>
      </w:r>
      <w:r w:rsidR="00F07D90">
        <w:rPr>
          <w:rFonts w:ascii="Adelle Sans" w:eastAsia="Times New Roman" w:hAnsi="Adelle Sans" w:cs="Times New Roman"/>
          <w:color w:val="6B6B6B"/>
          <w:sz w:val="24"/>
          <w:szCs w:val="24"/>
        </w:rPr>
        <w:t xml:space="preserve">irección de </w:t>
      </w:r>
      <w:r w:rsidRPr="00DF1492">
        <w:rPr>
          <w:rFonts w:ascii="Adelle Sans" w:eastAsia="Times New Roman" w:hAnsi="Adelle Sans" w:cs="Times New Roman"/>
          <w:color w:val="6B6B6B"/>
          <w:sz w:val="24"/>
          <w:szCs w:val="24"/>
        </w:rPr>
        <w:t>D</w:t>
      </w:r>
      <w:r w:rsidR="00F07D90">
        <w:rPr>
          <w:rFonts w:ascii="Adelle Sans" w:eastAsia="Times New Roman" w:hAnsi="Adelle Sans" w:cs="Times New Roman"/>
          <w:color w:val="6B6B6B"/>
          <w:sz w:val="24"/>
          <w:szCs w:val="24"/>
        </w:rPr>
        <w:t xml:space="preserve">esarrollo, </w:t>
      </w:r>
      <w:r w:rsidRPr="00DF1492">
        <w:rPr>
          <w:rFonts w:ascii="Adelle Sans" w:eastAsia="Times New Roman" w:hAnsi="Adelle Sans" w:cs="Times New Roman"/>
          <w:color w:val="6B6B6B"/>
          <w:sz w:val="24"/>
          <w:szCs w:val="24"/>
        </w:rPr>
        <w:t>C</w:t>
      </w:r>
      <w:r w:rsidR="00F07D90">
        <w:rPr>
          <w:rFonts w:ascii="Adelle Sans" w:eastAsia="Times New Roman" w:hAnsi="Adelle Sans" w:cs="Times New Roman"/>
          <w:color w:val="6B6B6B"/>
          <w:sz w:val="24"/>
          <w:szCs w:val="24"/>
        </w:rPr>
        <w:t xml:space="preserve">apacitación y </w:t>
      </w:r>
      <w:r w:rsidRPr="00DF1492">
        <w:rPr>
          <w:rFonts w:ascii="Adelle Sans" w:eastAsia="Times New Roman" w:hAnsi="Adelle Sans" w:cs="Times New Roman"/>
          <w:color w:val="6B6B6B"/>
          <w:sz w:val="24"/>
          <w:szCs w:val="24"/>
        </w:rPr>
        <w:t>E</w:t>
      </w:r>
      <w:r w:rsidR="00F07D90">
        <w:rPr>
          <w:rFonts w:ascii="Adelle Sans" w:eastAsia="Times New Roman" w:hAnsi="Adelle Sans" w:cs="Times New Roman"/>
          <w:color w:val="6B6B6B"/>
          <w:sz w:val="24"/>
          <w:szCs w:val="24"/>
        </w:rPr>
        <w:t>valuación</w:t>
      </w:r>
      <w:r w:rsidRPr="00DF1492">
        <w:rPr>
          <w:rFonts w:ascii="Adelle Sans" w:eastAsia="Times New Roman" w:hAnsi="Adelle Sans" w:cs="Times New Roman"/>
          <w:color w:val="6B6B6B"/>
          <w:sz w:val="24"/>
          <w:szCs w:val="24"/>
        </w:rPr>
        <w:t>.</w:t>
      </w:r>
    </w:p>
    <w:p w14:paraId="015090E6" w14:textId="1211A51C" w:rsidR="00D544A3" w:rsidRPr="00DF1492" w:rsidRDefault="00D544A3" w:rsidP="00D544A3">
      <w:pPr>
        <w:shd w:val="clear" w:color="auto" w:fill="FFFFFF"/>
        <w:spacing w:before="300" w:after="300" w:line="240" w:lineRule="auto"/>
        <w:jc w:val="both"/>
        <w:rPr>
          <w:rFonts w:ascii="Adelle Sans" w:eastAsia="Times New Roman" w:hAnsi="Adelle Sans" w:cs="Times New Roman"/>
          <w:color w:val="6B6B6B"/>
          <w:sz w:val="24"/>
          <w:szCs w:val="24"/>
        </w:rPr>
      </w:pPr>
      <w:r w:rsidRPr="00DF1492">
        <w:rPr>
          <w:rFonts w:ascii="Adelle Sans" w:eastAsia="Times New Roman" w:hAnsi="Adelle Sans" w:cs="Times New Roman"/>
          <w:b/>
          <w:i/>
          <w:color w:val="6B6B6B"/>
          <w:sz w:val="24"/>
          <w:szCs w:val="24"/>
        </w:rPr>
        <w:t>Curso:</w:t>
      </w:r>
      <w:r w:rsidRPr="00DF1492">
        <w:rPr>
          <w:rFonts w:ascii="Adelle Sans" w:eastAsia="Times New Roman" w:hAnsi="Adelle Sans" w:cs="Times New Roman"/>
          <w:color w:val="6B6B6B"/>
          <w:sz w:val="24"/>
          <w:szCs w:val="24"/>
        </w:rPr>
        <w:t xml:space="preserve"> </w:t>
      </w:r>
      <w:r w:rsidR="008B106B">
        <w:rPr>
          <w:rFonts w:ascii="Adelle Sans" w:eastAsia="Times New Roman" w:hAnsi="Adelle Sans" w:cs="Times New Roman"/>
          <w:color w:val="6B6B6B"/>
          <w:sz w:val="24"/>
          <w:szCs w:val="24"/>
        </w:rPr>
        <w:t>aquel que p</w:t>
      </w:r>
      <w:r w:rsidRPr="00DF1492">
        <w:rPr>
          <w:rFonts w:ascii="Adelle Sans" w:eastAsia="Times New Roman" w:hAnsi="Adelle Sans" w:cs="Times New Roman"/>
          <w:color w:val="6B6B6B"/>
          <w:sz w:val="24"/>
          <w:szCs w:val="24"/>
        </w:rPr>
        <w:t>romueve la adquisición de los conocimientos nuevos o la actualización de los ya existentes, su duración puede ser con un mínimo de 4 y máximo 30 horas totales.</w:t>
      </w:r>
    </w:p>
    <w:p w14:paraId="0AD36BD3" w14:textId="49F7DCA4" w:rsidR="00D544A3" w:rsidRPr="00DF1492" w:rsidRDefault="00D544A3" w:rsidP="00D544A3">
      <w:pPr>
        <w:shd w:val="clear" w:color="auto" w:fill="FFFFFF"/>
        <w:spacing w:before="300" w:after="300" w:line="240" w:lineRule="auto"/>
        <w:jc w:val="both"/>
        <w:rPr>
          <w:rFonts w:ascii="Adelle Sans" w:eastAsia="Times New Roman" w:hAnsi="Adelle Sans" w:cs="Times New Roman"/>
          <w:color w:val="6B6B6B"/>
          <w:sz w:val="24"/>
          <w:szCs w:val="24"/>
        </w:rPr>
      </w:pPr>
      <w:r w:rsidRPr="00DF1492">
        <w:rPr>
          <w:rFonts w:ascii="Adelle Sans" w:eastAsia="Times New Roman" w:hAnsi="Adelle Sans" w:cs="Times New Roman"/>
          <w:b/>
          <w:i/>
          <w:color w:val="6B6B6B"/>
          <w:sz w:val="24"/>
          <w:szCs w:val="24"/>
        </w:rPr>
        <w:t>Taller:</w:t>
      </w:r>
      <w:r w:rsidRPr="00DF1492">
        <w:rPr>
          <w:rFonts w:ascii="Adelle Sans" w:eastAsia="Times New Roman" w:hAnsi="Adelle Sans" w:cs="Times New Roman"/>
          <w:color w:val="6B6B6B"/>
          <w:sz w:val="24"/>
          <w:szCs w:val="24"/>
        </w:rPr>
        <w:t xml:space="preserve"> </w:t>
      </w:r>
      <w:r w:rsidR="008B106B">
        <w:rPr>
          <w:rFonts w:ascii="Adelle Sans" w:eastAsia="Times New Roman" w:hAnsi="Adelle Sans" w:cs="Times New Roman"/>
          <w:color w:val="6B6B6B"/>
          <w:sz w:val="24"/>
          <w:szCs w:val="24"/>
        </w:rPr>
        <w:t>a la s</w:t>
      </w:r>
      <w:r w:rsidRPr="00DF1492">
        <w:rPr>
          <w:rFonts w:ascii="Adelle Sans" w:eastAsia="Times New Roman" w:hAnsi="Adelle Sans" w:cs="Times New Roman"/>
          <w:color w:val="6B6B6B"/>
          <w:sz w:val="24"/>
          <w:szCs w:val="24"/>
        </w:rPr>
        <w:t>esión de formación práctica con duración de 4 a 8 horas, con la finalidad de desarrollar alguna habilidad (saber hacer).</w:t>
      </w:r>
    </w:p>
    <w:p w14:paraId="6BDC2DD4" w14:textId="22612D11" w:rsidR="00D544A3" w:rsidRPr="00DF1492" w:rsidRDefault="00D544A3" w:rsidP="00D544A3">
      <w:pPr>
        <w:shd w:val="clear" w:color="auto" w:fill="FFFFFF"/>
        <w:spacing w:before="300" w:after="300" w:line="240" w:lineRule="auto"/>
        <w:jc w:val="both"/>
        <w:rPr>
          <w:rFonts w:ascii="Adelle Sans" w:eastAsia="Times New Roman" w:hAnsi="Adelle Sans" w:cs="Times New Roman"/>
          <w:color w:val="6B6B6B"/>
          <w:sz w:val="24"/>
          <w:szCs w:val="24"/>
        </w:rPr>
      </w:pPr>
      <w:r w:rsidRPr="00DF1492">
        <w:rPr>
          <w:rFonts w:ascii="Adelle Sans" w:eastAsia="Times New Roman" w:hAnsi="Adelle Sans" w:cs="Times New Roman"/>
          <w:b/>
          <w:i/>
          <w:color w:val="6B6B6B"/>
          <w:sz w:val="24"/>
          <w:szCs w:val="24"/>
        </w:rPr>
        <w:t>Conferencia:</w:t>
      </w:r>
      <w:r w:rsidRPr="00DF1492">
        <w:rPr>
          <w:rFonts w:ascii="Adelle Sans" w:eastAsia="Times New Roman" w:hAnsi="Adelle Sans" w:cs="Times New Roman"/>
          <w:color w:val="6B6B6B"/>
          <w:sz w:val="24"/>
          <w:szCs w:val="24"/>
        </w:rPr>
        <w:t xml:space="preserve"> </w:t>
      </w:r>
      <w:r w:rsidR="008B106B">
        <w:rPr>
          <w:rFonts w:ascii="Adelle Sans" w:eastAsia="Times New Roman" w:hAnsi="Adelle Sans" w:cs="Times New Roman"/>
          <w:color w:val="6B6B6B"/>
          <w:sz w:val="24"/>
          <w:szCs w:val="24"/>
        </w:rPr>
        <w:t>a la e</w:t>
      </w:r>
      <w:r w:rsidRPr="00DF1492">
        <w:rPr>
          <w:rFonts w:ascii="Adelle Sans" w:eastAsia="Times New Roman" w:hAnsi="Adelle Sans" w:cs="Times New Roman"/>
          <w:color w:val="6B6B6B"/>
          <w:sz w:val="24"/>
          <w:szCs w:val="24"/>
        </w:rPr>
        <w:t>xposición oral de corta duración sobre un tema o un asunto determinado, con una duración mínima de 50 y máxim</w:t>
      </w:r>
      <w:r w:rsidR="008B106B">
        <w:rPr>
          <w:rFonts w:ascii="Adelle Sans" w:eastAsia="Times New Roman" w:hAnsi="Adelle Sans" w:cs="Times New Roman"/>
          <w:color w:val="6B6B6B"/>
          <w:sz w:val="24"/>
          <w:szCs w:val="24"/>
        </w:rPr>
        <w:t>o</w:t>
      </w:r>
      <w:r w:rsidRPr="00DF1492">
        <w:rPr>
          <w:rFonts w:ascii="Adelle Sans" w:eastAsia="Times New Roman" w:hAnsi="Adelle Sans" w:cs="Times New Roman"/>
          <w:color w:val="6B6B6B"/>
          <w:sz w:val="24"/>
          <w:szCs w:val="24"/>
        </w:rPr>
        <w:t xml:space="preserve"> 120 minutos.</w:t>
      </w:r>
    </w:p>
    <w:p w14:paraId="78D721D9" w14:textId="050AA3BF" w:rsidR="00D544A3" w:rsidRPr="00DF1492" w:rsidRDefault="00D544A3" w:rsidP="00D544A3">
      <w:pPr>
        <w:shd w:val="clear" w:color="auto" w:fill="FFFFFF"/>
        <w:spacing w:before="300" w:after="300" w:line="240" w:lineRule="auto"/>
        <w:jc w:val="both"/>
        <w:rPr>
          <w:rFonts w:ascii="Adelle Sans" w:eastAsia="Times New Roman" w:hAnsi="Adelle Sans" w:cs="Times New Roman"/>
          <w:color w:val="6B6B6B"/>
          <w:sz w:val="24"/>
          <w:szCs w:val="24"/>
        </w:rPr>
      </w:pPr>
      <w:r w:rsidRPr="00DF1492">
        <w:rPr>
          <w:rFonts w:ascii="Adelle Sans" w:eastAsia="Times New Roman" w:hAnsi="Adelle Sans" w:cs="Times New Roman"/>
          <w:b/>
          <w:i/>
          <w:color w:val="6B6B6B"/>
          <w:sz w:val="24"/>
          <w:szCs w:val="24"/>
        </w:rPr>
        <w:t>Plática informativa o asesoría:</w:t>
      </w:r>
      <w:r w:rsidRPr="00DF1492">
        <w:rPr>
          <w:rFonts w:ascii="Adelle Sans" w:eastAsia="Times New Roman" w:hAnsi="Adelle Sans" w:cs="Times New Roman"/>
          <w:color w:val="6B6B6B"/>
          <w:sz w:val="24"/>
          <w:szCs w:val="24"/>
        </w:rPr>
        <w:t xml:space="preserve"> </w:t>
      </w:r>
      <w:r w:rsidR="008B106B">
        <w:rPr>
          <w:rFonts w:ascii="Adelle Sans" w:eastAsia="Times New Roman" w:hAnsi="Adelle Sans" w:cs="Times New Roman"/>
          <w:color w:val="6B6B6B"/>
          <w:sz w:val="24"/>
          <w:szCs w:val="24"/>
        </w:rPr>
        <w:t>aquella que</w:t>
      </w:r>
      <w:r w:rsidRPr="00DF1492">
        <w:rPr>
          <w:rFonts w:ascii="Adelle Sans" w:eastAsia="Times New Roman" w:hAnsi="Adelle Sans" w:cs="Times New Roman"/>
          <w:color w:val="6B6B6B"/>
          <w:sz w:val="24"/>
          <w:szCs w:val="24"/>
        </w:rPr>
        <w:t xml:space="preserve"> trata un tema específico en el cual se disipan las inquietudes del personal</w:t>
      </w:r>
      <w:r w:rsidR="008B106B">
        <w:rPr>
          <w:rFonts w:ascii="Adelle Sans" w:eastAsia="Times New Roman" w:hAnsi="Adelle Sans" w:cs="Times New Roman"/>
          <w:color w:val="6B6B6B"/>
          <w:sz w:val="24"/>
          <w:szCs w:val="24"/>
        </w:rPr>
        <w:t>, m</w:t>
      </w:r>
      <w:r w:rsidR="008B106B" w:rsidRPr="00DF1492">
        <w:rPr>
          <w:rFonts w:ascii="Adelle Sans" w:eastAsia="Times New Roman" w:hAnsi="Adelle Sans" w:cs="Times New Roman"/>
          <w:color w:val="6B6B6B"/>
          <w:sz w:val="24"/>
          <w:szCs w:val="24"/>
        </w:rPr>
        <w:t>enor de 4 hora</w:t>
      </w:r>
      <w:r w:rsidR="008B106B">
        <w:rPr>
          <w:rFonts w:ascii="Adelle Sans" w:eastAsia="Times New Roman" w:hAnsi="Adelle Sans" w:cs="Times New Roman"/>
          <w:color w:val="6B6B6B"/>
          <w:sz w:val="24"/>
          <w:szCs w:val="24"/>
        </w:rPr>
        <w:t>s</w:t>
      </w:r>
      <w:r w:rsidRPr="00DF1492">
        <w:rPr>
          <w:rFonts w:ascii="Adelle Sans" w:eastAsia="Times New Roman" w:hAnsi="Adelle Sans" w:cs="Times New Roman"/>
          <w:color w:val="6B6B6B"/>
          <w:sz w:val="24"/>
          <w:szCs w:val="24"/>
        </w:rPr>
        <w:t>.</w:t>
      </w:r>
    </w:p>
    <w:p w14:paraId="703A85C7" w14:textId="1A927D83" w:rsidR="00D544A3" w:rsidRDefault="00D544A3" w:rsidP="00D544A3">
      <w:pPr>
        <w:pStyle w:val="Prrafodelista"/>
        <w:numPr>
          <w:ilvl w:val="0"/>
          <w:numId w:val="8"/>
        </w:numPr>
        <w:shd w:val="clear" w:color="auto" w:fill="FFFFFF"/>
        <w:spacing w:after="300" w:line="240" w:lineRule="auto"/>
        <w:ind w:left="426" w:hanging="426"/>
        <w:jc w:val="both"/>
        <w:rPr>
          <w:rFonts w:ascii="Adelle Sans" w:eastAsia="Times New Roman" w:hAnsi="Adelle Sans" w:cs="Times New Roman"/>
          <w:b/>
          <w:bCs/>
          <w:color w:val="6B6B6B"/>
          <w:sz w:val="24"/>
          <w:szCs w:val="24"/>
        </w:rPr>
      </w:pPr>
      <w:r w:rsidRPr="00DF1492">
        <w:rPr>
          <w:rFonts w:ascii="Adelle Sans" w:eastAsia="Times New Roman" w:hAnsi="Adelle Sans" w:cs="Times New Roman"/>
          <w:b/>
          <w:bCs/>
          <w:color w:val="6B6B6B"/>
          <w:sz w:val="24"/>
          <w:szCs w:val="24"/>
        </w:rPr>
        <w:t>Documentos comprobatorios (certificado, constancias, diploma y/o reconocimiento)</w:t>
      </w:r>
      <w:r w:rsidR="008B106B">
        <w:rPr>
          <w:rFonts w:ascii="Adelle Sans" w:eastAsia="Times New Roman" w:hAnsi="Adelle Sans" w:cs="Times New Roman"/>
          <w:b/>
          <w:bCs/>
          <w:color w:val="6B6B6B"/>
          <w:sz w:val="24"/>
          <w:szCs w:val="24"/>
        </w:rPr>
        <w:t>.</w:t>
      </w:r>
    </w:p>
    <w:p w14:paraId="102B1E8E" w14:textId="04387D34" w:rsidR="00D544A3" w:rsidRPr="00CA35BB" w:rsidRDefault="00D544A3" w:rsidP="00CA35BB">
      <w:pPr>
        <w:shd w:val="clear" w:color="auto" w:fill="FFFFFF"/>
        <w:spacing w:before="300" w:after="300" w:line="240" w:lineRule="auto"/>
        <w:ind w:left="360"/>
        <w:jc w:val="both"/>
        <w:rPr>
          <w:rFonts w:ascii="Adelle Sans" w:eastAsia="Times New Roman" w:hAnsi="Adelle Sans" w:cs="Times New Roman"/>
          <w:color w:val="6B6B6B"/>
          <w:sz w:val="24"/>
          <w:szCs w:val="24"/>
        </w:rPr>
      </w:pPr>
      <w:r w:rsidRPr="00CA35BB">
        <w:rPr>
          <w:rFonts w:ascii="Adelle Sans" w:eastAsia="Times New Roman" w:hAnsi="Adelle Sans" w:cs="Times New Roman"/>
          <w:color w:val="6B6B6B"/>
          <w:sz w:val="24"/>
          <w:szCs w:val="24"/>
        </w:rPr>
        <w:t xml:space="preserve">Para los cursos impartidos a través de la DDCE (agente interno) deberá emitirse documento electrónico oficial (constancia electrónica), validado por medio del archivo electrónico (llave de resguardo) del </w:t>
      </w:r>
      <w:r w:rsidR="008B106B" w:rsidRPr="00CA35BB">
        <w:rPr>
          <w:rFonts w:ascii="Adelle Sans" w:eastAsia="Times New Roman" w:hAnsi="Adelle Sans" w:cs="Times New Roman"/>
          <w:color w:val="6B6B6B"/>
          <w:sz w:val="24"/>
          <w:szCs w:val="24"/>
        </w:rPr>
        <w:t>DC</w:t>
      </w:r>
      <w:r w:rsidRPr="00CA35BB">
        <w:rPr>
          <w:rFonts w:ascii="Adelle Sans" w:eastAsia="Times New Roman" w:hAnsi="Adelle Sans" w:cs="Times New Roman"/>
          <w:color w:val="6B6B6B"/>
          <w:sz w:val="24"/>
          <w:szCs w:val="24"/>
        </w:rPr>
        <w:t>.</w:t>
      </w:r>
    </w:p>
    <w:p w14:paraId="613FD96B" w14:textId="18D17633" w:rsidR="00D544A3" w:rsidRPr="00CA35BB" w:rsidRDefault="00D544A3" w:rsidP="00CA35BB">
      <w:pPr>
        <w:shd w:val="clear" w:color="auto" w:fill="FFFFFF"/>
        <w:spacing w:before="300" w:after="300" w:line="240" w:lineRule="auto"/>
        <w:ind w:left="360"/>
        <w:jc w:val="both"/>
        <w:rPr>
          <w:rFonts w:ascii="Adelle Sans" w:eastAsia="Times New Roman" w:hAnsi="Adelle Sans" w:cs="Times New Roman"/>
          <w:color w:val="6B6B6B"/>
          <w:sz w:val="24"/>
          <w:szCs w:val="24"/>
        </w:rPr>
      </w:pPr>
      <w:r w:rsidRPr="00CA35BB">
        <w:rPr>
          <w:rFonts w:ascii="Adelle Sans" w:eastAsia="Times New Roman" w:hAnsi="Adelle Sans" w:cs="Times New Roman"/>
          <w:color w:val="6B6B6B"/>
          <w:sz w:val="24"/>
          <w:szCs w:val="24"/>
        </w:rPr>
        <w:t>Para los cursos impartidos por instancias capacitadoras (agentes externos) deberá ser</w:t>
      </w:r>
      <w:r w:rsidR="008B106B" w:rsidRPr="00CA35BB">
        <w:rPr>
          <w:rFonts w:ascii="Adelle Sans" w:eastAsia="Times New Roman" w:hAnsi="Adelle Sans" w:cs="Times New Roman"/>
          <w:color w:val="6B6B6B"/>
          <w:sz w:val="24"/>
          <w:szCs w:val="24"/>
        </w:rPr>
        <w:t xml:space="preserve"> mediante</w:t>
      </w:r>
      <w:r w:rsidRPr="00CA35BB">
        <w:rPr>
          <w:rFonts w:ascii="Adelle Sans" w:eastAsia="Times New Roman" w:hAnsi="Adelle Sans" w:cs="Times New Roman"/>
          <w:color w:val="6B6B6B"/>
          <w:sz w:val="24"/>
          <w:szCs w:val="24"/>
        </w:rPr>
        <w:t xml:space="preserve"> documento físico o digital (certificado, constancia, diploma y/o reconocimiento), de acuerdo a sus propios lineamientos o políticas establecidas.</w:t>
      </w:r>
    </w:p>
    <w:p w14:paraId="6984C1AC" w14:textId="77777777" w:rsidR="00D544A3" w:rsidRPr="00DF1492" w:rsidRDefault="00D544A3" w:rsidP="00D544A3">
      <w:pPr>
        <w:pStyle w:val="Prrafodelista"/>
        <w:shd w:val="clear" w:color="auto" w:fill="FFFFFF"/>
        <w:spacing w:before="300" w:after="300" w:line="240" w:lineRule="auto"/>
        <w:jc w:val="both"/>
        <w:rPr>
          <w:rFonts w:ascii="Adelle Sans" w:eastAsia="Times New Roman" w:hAnsi="Adelle Sans" w:cs="Times New Roman"/>
          <w:color w:val="6B6B6B"/>
          <w:sz w:val="24"/>
          <w:szCs w:val="24"/>
        </w:rPr>
      </w:pPr>
    </w:p>
    <w:p w14:paraId="2017A16B" w14:textId="1063EE93" w:rsidR="008B106B" w:rsidRPr="00CA35BB" w:rsidRDefault="00D544A3" w:rsidP="00CA35BB">
      <w:pPr>
        <w:pStyle w:val="Prrafodelista"/>
        <w:numPr>
          <w:ilvl w:val="0"/>
          <w:numId w:val="8"/>
        </w:numPr>
        <w:shd w:val="clear" w:color="auto" w:fill="FFFFFF"/>
        <w:spacing w:before="300" w:after="300" w:line="240" w:lineRule="auto"/>
        <w:ind w:left="426" w:hanging="426"/>
        <w:jc w:val="both"/>
        <w:rPr>
          <w:rFonts w:ascii="Adelle Sans" w:eastAsia="Times New Roman" w:hAnsi="Adelle Sans" w:cs="Times New Roman"/>
          <w:b/>
          <w:bCs/>
          <w:color w:val="6B6B6B"/>
          <w:sz w:val="24"/>
          <w:szCs w:val="24"/>
        </w:rPr>
      </w:pPr>
      <w:r w:rsidRPr="00DF1492">
        <w:rPr>
          <w:rFonts w:ascii="Adelle Sans" w:eastAsia="Times New Roman" w:hAnsi="Adelle Sans" w:cs="Times New Roman"/>
          <w:b/>
          <w:bCs/>
          <w:color w:val="6B6B6B"/>
          <w:sz w:val="24"/>
          <w:szCs w:val="24"/>
        </w:rPr>
        <w:t>Para su acreditación y emisión deberá de considerarse lo siguiente:</w:t>
      </w:r>
    </w:p>
    <w:p w14:paraId="14092C3C" w14:textId="77777777" w:rsidR="00D544A3" w:rsidRPr="00CA35BB" w:rsidRDefault="00D544A3" w:rsidP="00CA35BB">
      <w:pPr>
        <w:shd w:val="clear" w:color="auto" w:fill="FFFFFF"/>
        <w:spacing w:before="300" w:after="300" w:line="240" w:lineRule="auto"/>
        <w:ind w:left="360"/>
        <w:jc w:val="both"/>
        <w:rPr>
          <w:rFonts w:ascii="Adelle Sans" w:eastAsia="Times New Roman" w:hAnsi="Adelle Sans" w:cs="Times New Roman"/>
          <w:color w:val="6B6B6B"/>
          <w:sz w:val="24"/>
          <w:szCs w:val="24"/>
        </w:rPr>
      </w:pPr>
      <w:r w:rsidRPr="00CA35BB">
        <w:rPr>
          <w:rFonts w:ascii="Adelle Sans" w:eastAsia="Times New Roman" w:hAnsi="Adelle Sans" w:cs="Times New Roman"/>
          <w:color w:val="6B6B6B"/>
          <w:sz w:val="24"/>
          <w:szCs w:val="24"/>
        </w:rPr>
        <w:t>Para cursos de 4 a 8 horas deberán cubrir las y los participantes el 100% de asistencia.</w:t>
      </w:r>
    </w:p>
    <w:p w14:paraId="3EF2AD20" w14:textId="0171E34D" w:rsidR="00D544A3" w:rsidRPr="00CA35BB" w:rsidRDefault="00D544A3" w:rsidP="00CA35BB">
      <w:pPr>
        <w:shd w:val="clear" w:color="auto" w:fill="FFFFFF"/>
        <w:spacing w:before="300" w:after="300" w:line="240" w:lineRule="auto"/>
        <w:ind w:left="360"/>
        <w:jc w:val="both"/>
        <w:rPr>
          <w:rFonts w:ascii="Adelle Sans" w:eastAsia="Times New Roman" w:hAnsi="Adelle Sans" w:cs="Times New Roman"/>
          <w:color w:val="6B6B6B"/>
          <w:sz w:val="24"/>
          <w:szCs w:val="24"/>
        </w:rPr>
      </w:pPr>
      <w:r w:rsidRPr="00CA35BB">
        <w:rPr>
          <w:rFonts w:ascii="Adelle Sans" w:eastAsia="Times New Roman" w:hAnsi="Adelle Sans" w:cs="Times New Roman"/>
          <w:color w:val="6B6B6B"/>
          <w:sz w:val="24"/>
          <w:szCs w:val="24"/>
        </w:rPr>
        <w:lastRenderedPageBreak/>
        <w:t>En los cursos con duración mayor a 14 horas,</w:t>
      </w:r>
      <w:r w:rsidR="008B106B" w:rsidRPr="00CA35BB">
        <w:rPr>
          <w:rFonts w:ascii="Adelle Sans" w:eastAsia="Times New Roman" w:hAnsi="Adelle Sans" w:cs="Times New Roman"/>
          <w:color w:val="6B6B6B"/>
          <w:sz w:val="24"/>
          <w:szCs w:val="24"/>
        </w:rPr>
        <w:t xml:space="preserve"> las y</w:t>
      </w:r>
      <w:r w:rsidRPr="00CA35BB">
        <w:rPr>
          <w:rFonts w:ascii="Adelle Sans" w:eastAsia="Times New Roman" w:hAnsi="Adelle Sans" w:cs="Times New Roman"/>
          <w:color w:val="6B6B6B"/>
          <w:sz w:val="24"/>
          <w:szCs w:val="24"/>
        </w:rPr>
        <w:t xml:space="preserve"> los participantes deberán cubrir el 80% de asistencia.</w:t>
      </w:r>
    </w:p>
    <w:p w14:paraId="7EE8685B" w14:textId="716BEF25" w:rsidR="00D544A3" w:rsidRPr="00CA35BB" w:rsidRDefault="00D544A3" w:rsidP="00CA35BB">
      <w:pPr>
        <w:shd w:val="clear" w:color="auto" w:fill="FFFFFF"/>
        <w:spacing w:before="300" w:after="300" w:line="240" w:lineRule="auto"/>
        <w:ind w:left="360"/>
        <w:jc w:val="both"/>
        <w:rPr>
          <w:rFonts w:ascii="Adelle Sans" w:eastAsia="Times New Roman" w:hAnsi="Adelle Sans" w:cs="Times New Roman"/>
          <w:color w:val="6B6B6B"/>
          <w:sz w:val="24"/>
          <w:szCs w:val="24"/>
        </w:rPr>
      </w:pPr>
      <w:r w:rsidRPr="00CA35BB">
        <w:rPr>
          <w:rFonts w:ascii="Adelle Sans" w:eastAsia="Times New Roman" w:hAnsi="Adelle Sans" w:cs="Times New Roman"/>
          <w:color w:val="6B6B6B"/>
          <w:sz w:val="24"/>
          <w:szCs w:val="24"/>
        </w:rPr>
        <w:t>L</w:t>
      </w:r>
      <w:r w:rsidR="008B106B" w:rsidRPr="00CA35BB">
        <w:rPr>
          <w:rFonts w:ascii="Adelle Sans" w:eastAsia="Times New Roman" w:hAnsi="Adelle Sans" w:cs="Times New Roman"/>
          <w:color w:val="6B6B6B"/>
          <w:sz w:val="24"/>
          <w:szCs w:val="24"/>
        </w:rPr>
        <w:t>as y l</w:t>
      </w:r>
      <w:r w:rsidRPr="00CA35BB">
        <w:rPr>
          <w:rFonts w:ascii="Adelle Sans" w:eastAsia="Times New Roman" w:hAnsi="Adelle Sans" w:cs="Times New Roman"/>
          <w:color w:val="6B6B6B"/>
          <w:sz w:val="24"/>
          <w:szCs w:val="24"/>
        </w:rPr>
        <w:t>os participantes deberán cumplir con el horario establecido por el agente capacitador.</w:t>
      </w:r>
    </w:p>
    <w:p w14:paraId="04EC9797" w14:textId="1687F361" w:rsidR="00D544A3" w:rsidRPr="00CA35BB" w:rsidRDefault="00D544A3" w:rsidP="00CA35BB">
      <w:pPr>
        <w:shd w:val="clear" w:color="auto" w:fill="FFFFFF"/>
        <w:spacing w:before="300" w:after="300" w:line="240" w:lineRule="auto"/>
        <w:ind w:left="360"/>
        <w:jc w:val="both"/>
        <w:rPr>
          <w:rFonts w:ascii="Arial" w:eastAsia="Arial Unicode MS" w:hAnsi="Arial" w:cs="Arial"/>
          <w:color w:val="595959" w:themeColor="text1" w:themeTint="A6"/>
          <w:sz w:val="14"/>
          <w:szCs w:val="14"/>
          <w:bdr w:val="nil"/>
          <w:lang w:eastAsia="es-ES"/>
        </w:rPr>
      </w:pPr>
      <w:r w:rsidRPr="00CA35BB">
        <w:rPr>
          <w:rFonts w:ascii="Adelle Sans" w:eastAsia="Times New Roman" w:hAnsi="Adelle Sans" w:cs="Times New Roman"/>
          <w:color w:val="6B6B6B"/>
          <w:sz w:val="24"/>
          <w:szCs w:val="24"/>
        </w:rPr>
        <w:t xml:space="preserve">En el caso de las instancias capacitadoras (agente externo), los funcionarios </w:t>
      </w:r>
      <w:r w:rsidR="00194125" w:rsidRPr="00CA35BB">
        <w:rPr>
          <w:rFonts w:ascii="Adelle Sans" w:eastAsia="Times New Roman" w:hAnsi="Adelle Sans" w:cs="Times New Roman"/>
          <w:color w:val="6B6B6B"/>
          <w:sz w:val="24"/>
          <w:szCs w:val="24"/>
        </w:rPr>
        <w:t xml:space="preserve">de </w:t>
      </w:r>
      <w:r w:rsidRPr="00CA35BB">
        <w:rPr>
          <w:rFonts w:ascii="Adelle Sans" w:eastAsia="Times New Roman" w:hAnsi="Adelle Sans" w:cs="Times New Roman"/>
          <w:color w:val="6B6B6B"/>
          <w:sz w:val="24"/>
          <w:szCs w:val="24"/>
        </w:rPr>
        <w:t>la Secretaría de Educación deberán apegarse a los lineamientos y políticas de acreditación establecidos por éstas y que previamente hayan notificado a la Secretaría.</w:t>
      </w:r>
    </w:p>
    <w:p w14:paraId="68D03D2B" w14:textId="77777777" w:rsidR="00D544A3" w:rsidRPr="00CA35BB" w:rsidRDefault="00D544A3" w:rsidP="00CA35BB">
      <w:pPr>
        <w:shd w:val="clear" w:color="auto" w:fill="FFFFFF"/>
        <w:spacing w:before="300" w:after="300" w:line="240" w:lineRule="auto"/>
        <w:ind w:left="360"/>
        <w:jc w:val="both"/>
        <w:rPr>
          <w:rFonts w:ascii="Adelle Sans" w:eastAsia="Times New Roman" w:hAnsi="Adelle Sans" w:cs="Times New Roman"/>
          <w:color w:val="6B6B6B"/>
          <w:sz w:val="24"/>
          <w:szCs w:val="24"/>
        </w:rPr>
      </w:pPr>
      <w:r w:rsidRPr="00CA35BB">
        <w:rPr>
          <w:rFonts w:ascii="Adelle Sans" w:eastAsia="Times New Roman" w:hAnsi="Adelle Sans" w:cs="Times New Roman"/>
          <w:color w:val="6B6B6B"/>
          <w:sz w:val="24"/>
          <w:szCs w:val="24"/>
        </w:rPr>
        <w:t>En el caso de que las y los trabajadores se certifiquen en un estándar de competencia, deberán cubrir los requisitos de evaluación establecidos por el Organismo Certificador.</w:t>
      </w:r>
    </w:p>
    <w:p w14:paraId="66DCF09C" w14:textId="77777777" w:rsidR="00194125" w:rsidRPr="00CA35BB" w:rsidRDefault="00D544A3" w:rsidP="00CA35BB">
      <w:pPr>
        <w:shd w:val="clear" w:color="auto" w:fill="FFFFFF"/>
        <w:spacing w:before="300" w:after="300" w:line="240" w:lineRule="auto"/>
        <w:ind w:left="360"/>
        <w:jc w:val="both"/>
        <w:rPr>
          <w:rFonts w:ascii="Adelle Sans" w:eastAsia="Times New Roman" w:hAnsi="Adelle Sans" w:cs="Times New Roman"/>
          <w:color w:val="6B6B6B"/>
          <w:sz w:val="24"/>
          <w:szCs w:val="24"/>
        </w:rPr>
      </w:pPr>
      <w:r w:rsidRPr="00CA35BB">
        <w:rPr>
          <w:rFonts w:ascii="Adelle Sans" w:eastAsia="Times New Roman" w:hAnsi="Adelle Sans" w:cs="Times New Roman"/>
          <w:color w:val="6B6B6B"/>
          <w:sz w:val="24"/>
          <w:szCs w:val="24"/>
        </w:rPr>
        <w:t>La plática informativa o asesoría, no generará la emisión de documento comprobatorio de formación o capacitación.</w:t>
      </w:r>
    </w:p>
    <w:p w14:paraId="42F60437" w14:textId="76F4C49A" w:rsidR="00D544A3" w:rsidRPr="00CA35BB" w:rsidRDefault="00D544A3" w:rsidP="00CA35BB">
      <w:pPr>
        <w:shd w:val="clear" w:color="auto" w:fill="FFFFFF"/>
        <w:spacing w:before="300" w:after="300" w:line="240" w:lineRule="auto"/>
        <w:ind w:left="360"/>
        <w:jc w:val="both"/>
        <w:rPr>
          <w:rFonts w:ascii="Adelle Sans" w:eastAsia="Times New Roman" w:hAnsi="Adelle Sans" w:cs="Times New Roman"/>
          <w:color w:val="6B6B6B"/>
          <w:sz w:val="24"/>
          <w:szCs w:val="24"/>
        </w:rPr>
      </w:pPr>
      <w:r w:rsidRPr="00CA35BB">
        <w:rPr>
          <w:rFonts w:ascii="Adelle Sans" w:eastAsia="Times New Roman" w:hAnsi="Adelle Sans" w:cs="Times New Roman"/>
          <w:color w:val="6B6B6B"/>
          <w:sz w:val="24"/>
          <w:szCs w:val="24"/>
        </w:rPr>
        <w:t xml:space="preserve">Para los cursos, talleres, diplomados y conferencias de manera virtual impartidos por la Secretaría de Educación a través de la Dirección de Desarrollo, Capacitación y Evaluación u otra Unidad Administrativa, la asistencia será registrada a través del formulario “LISTA DE ASISTENCIA A CURSOS DE CAPACITACIÓN”, identificado con el código SEP-4.0.2/PO/02-004 </w:t>
      </w:r>
      <w:r w:rsidR="00BB7F4F" w:rsidRPr="00CA35BB">
        <w:rPr>
          <w:rFonts w:ascii="Adelle Sans" w:eastAsia="Times New Roman" w:hAnsi="Adelle Sans" w:cs="Times New Roman"/>
          <w:color w:val="6B6B6B"/>
          <w:sz w:val="24"/>
          <w:szCs w:val="24"/>
        </w:rPr>
        <w:t>(</w:t>
      </w:r>
      <w:r w:rsidRPr="00CA35BB">
        <w:rPr>
          <w:rFonts w:ascii="Adelle Sans" w:eastAsia="Times New Roman" w:hAnsi="Adelle Sans" w:cs="Times New Roman"/>
          <w:color w:val="6B6B6B"/>
          <w:sz w:val="24"/>
          <w:szCs w:val="24"/>
        </w:rPr>
        <w:t>Ver.12</w:t>
      </w:r>
      <w:r w:rsidR="00BB7F4F" w:rsidRPr="00CA35BB">
        <w:rPr>
          <w:rFonts w:ascii="Adelle Sans" w:eastAsia="Times New Roman" w:hAnsi="Adelle Sans" w:cs="Times New Roman"/>
          <w:color w:val="6B6B6B"/>
          <w:sz w:val="24"/>
          <w:szCs w:val="24"/>
        </w:rPr>
        <w:t>)</w:t>
      </w:r>
      <w:r w:rsidRPr="00CA35BB">
        <w:rPr>
          <w:rFonts w:ascii="Adelle Sans" w:eastAsia="Times New Roman" w:hAnsi="Adelle Sans" w:cs="Times New Roman"/>
          <w:color w:val="6B6B6B"/>
          <w:sz w:val="24"/>
          <w:szCs w:val="24"/>
        </w:rPr>
        <w:t>, que será enviado vía correo electrónico.</w:t>
      </w:r>
    </w:p>
    <w:p w14:paraId="43BBA4B1" w14:textId="03373E5F" w:rsidR="00D544A3" w:rsidRPr="00CA35BB" w:rsidRDefault="00D544A3" w:rsidP="00CA35BB">
      <w:pPr>
        <w:shd w:val="clear" w:color="auto" w:fill="FFFFFF"/>
        <w:spacing w:before="300" w:after="300" w:line="240" w:lineRule="auto"/>
        <w:ind w:left="360"/>
        <w:jc w:val="both"/>
        <w:rPr>
          <w:rFonts w:ascii="Adelle Sans" w:eastAsia="Times New Roman" w:hAnsi="Adelle Sans" w:cs="Times New Roman"/>
          <w:color w:val="6B6B6B"/>
          <w:sz w:val="24"/>
          <w:szCs w:val="24"/>
        </w:rPr>
      </w:pPr>
      <w:r w:rsidRPr="00CA35BB">
        <w:rPr>
          <w:rFonts w:ascii="Adelle Sans" w:eastAsia="Times New Roman" w:hAnsi="Adelle Sans" w:cs="Times New Roman"/>
          <w:color w:val="6B6B6B"/>
          <w:sz w:val="24"/>
          <w:szCs w:val="24"/>
        </w:rPr>
        <w:t>La asistencia a los eventos de capacitación (cursos, talleres, diplomados, simposios, conferencias) impartidos por las instancias capacitadoras (agente externo) será a través de sus propias listas de asistencia, corroborando la asistencia de l</w:t>
      </w:r>
      <w:r w:rsidR="00BB7F4F" w:rsidRPr="00CA35BB">
        <w:rPr>
          <w:rFonts w:ascii="Adelle Sans" w:eastAsia="Times New Roman" w:hAnsi="Adelle Sans" w:cs="Times New Roman"/>
          <w:color w:val="6B6B6B"/>
          <w:sz w:val="24"/>
          <w:szCs w:val="24"/>
        </w:rPr>
        <w:t>as y l</w:t>
      </w:r>
      <w:r w:rsidRPr="00CA35BB">
        <w:rPr>
          <w:rFonts w:ascii="Adelle Sans" w:eastAsia="Times New Roman" w:hAnsi="Adelle Sans" w:cs="Times New Roman"/>
          <w:color w:val="6B6B6B"/>
          <w:sz w:val="24"/>
          <w:szCs w:val="24"/>
        </w:rPr>
        <w:t xml:space="preserve">os participantes por medio de las constancias emitidas, salvo a aquellos eventos que por su naturaleza se coordinen directamente en el Departamento de Capacitación ocuparán el formato “LISTA DE ASISTENCIA A CURSOS DE CAPACITACIÓN”, identificado con el código SEP-4.0.2/PO/02-004 </w:t>
      </w:r>
      <w:r w:rsidR="00BB7F4F" w:rsidRPr="00CA35BB">
        <w:rPr>
          <w:rFonts w:ascii="Adelle Sans" w:eastAsia="Times New Roman" w:hAnsi="Adelle Sans" w:cs="Times New Roman"/>
          <w:color w:val="6B6B6B"/>
          <w:sz w:val="24"/>
          <w:szCs w:val="24"/>
        </w:rPr>
        <w:t>(</w:t>
      </w:r>
      <w:r w:rsidRPr="00CA35BB">
        <w:rPr>
          <w:rFonts w:ascii="Adelle Sans" w:eastAsia="Times New Roman" w:hAnsi="Adelle Sans" w:cs="Times New Roman"/>
          <w:color w:val="6B6B6B"/>
          <w:sz w:val="24"/>
          <w:szCs w:val="24"/>
        </w:rPr>
        <w:t>Ver.12</w:t>
      </w:r>
      <w:r w:rsidR="00BB7F4F" w:rsidRPr="00CA35BB">
        <w:rPr>
          <w:rFonts w:ascii="Adelle Sans" w:eastAsia="Times New Roman" w:hAnsi="Adelle Sans" w:cs="Times New Roman"/>
          <w:color w:val="6B6B6B"/>
          <w:sz w:val="24"/>
          <w:szCs w:val="24"/>
        </w:rPr>
        <w:t>)</w:t>
      </w:r>
      <w:r w:rsidRPr="00CA35BB">
        <w:rPr>
          <w:rFonts w:ascii="Adelle Sans" w:eastAsia="Times New Roman" w:hAnsi="Adelle Sans" w:cs="Times New Roman"/>
          <w:color w:val="6B6B6B"/>
          <w:sz w:val="24"/>
          <w:szCs w:val="24"/>
        </w:rPr>
        <w:t>.</w:t>
      </w:r>
    </w:p>
    <w:p w14:paraId="10AA053A" w14:textId="79607DB4" w:rsidR="00D544A3" w:rsidRDefault="00D544A3" w:rsidP="00D544A3">
      <w:pPr>
        <w:pStyle w:val="Prrafodelista"/>
        <w:numPr>
          <w:ilvl w:val="0"/>
          <w:numId w:val="8"/>
        </w:numPr>
        <w:shd w:val="clear" w:color="auto" w:fill="FFFFFF"/>
        <w:spacing w:before="300" w:after="300" w:line="240" w:lineRule="auto"/>
        <w:ind w:left="426" w:hanging="426"/>
        <w:jc w:val="both"/>
        <w:rPr>
          <w:rFonts w:ascii="Adelle Sans" w:eastAsia="Times New Roman" w:hAnsi="Adelle Sans" w:cs="Times New Roman"/>
          <w:b/>
          <w:bCs/>
          <w:color w:val="6B6B6B"/>
          <w:sz w:val="24"/>
          <w:szCs w:val="24"/>
        </w:rPr>
      </w:pPr>
      <w:r w:rsidRPr="00DF1492">
        <w:rPr>
          <w:rFonts w:ascii="Adelle Sans" w:eastAsia="Times New Roman" w:hAnsi="Adelle Sans" w:cs="Times New Roman"/>
          <w:b/>
          <w:bCs/>
          <w:color w:val="6B6B6B"/>
          <w:sz w:val="24"/>
          <w:szCs w:val="24"/>
        </w:rPr>
        <w:t xml:space="preserve">De la </w:t>
      </w:r>
      <w:r w:rsidR="00BB7F4F">
        <w:rPr>
          <w:rFonts w:ascii="Adelle Sans" w:eastAsia="Times New Roman" w:hAnsi="Adelle Sans" w:cs="Times New Roman"/>
          <w:b/>
          <w:bCs/>
          <w:color w:val="6B6B6B"/>
          <w:sz w:val="24"/>
          <w:szCs w:val="24"/>
        </w:rPr>
        <w:t>e</w:t>
      </w:r>
      <w:r w:rsidRPr="00DF1492">
        <w:rPr>
          <w:rFonts w:ascii="Adelle Sans" w:eastAsia="Times New Roman" w:hAnsi="Adelle Sans" w:cs="Times New Roman"/>
          <w:b/>
          <w:bCs/>
          <w:color w:val="6B6B6B"/>
          <w:sz w:val="24"/>
          <w:szCs w:val="24"/>
        </w:rPr>
        <w:t>ntrega de Documentos Comprobatorios en Acciones de Formación y Capacitación</w:t>
      </w:r>
      <w:r w:rsidR="00BB7F4F">
        <w:rPr>
          <w:rFonts w:ascii="Adelle Sans" w:eastAsia="Times New Roman" w:hAnsi="Adelle Sans" w:cs="Times New Roman"/>
          <w:b/>
          <w:bCs/>
          <w:color w:val="6B6B6B"/>
          <w:sz w:val="24"/>
          <w:szCs w:val="24"/>
        </w:rPr>
        <w:t>.</w:t>
      </w:r>
    </w:p>
    <w:p w14:paraId="72A97E5B" w14:textId="77777777" w:rsidR="00BB7F4F" w:rsidRPr="00DF1492" w:rsidRDefault="00BB7F4F" w:rsidP="00CA35BB">
      <w:pPr>
        <w:pStyle w:val="Prrafodelista"/>
        <w:shd w:val="clear" w:color="auto" w:fill="FFFFFF"/>
        <w:spacing w:before="300" w:after="300" w:line="240" w:lineRule="auto"/>
        <w:ind w:left="426"/>
        <w:jc w:val="both"/>
        <w:rPr>
          <w:rFonts w:ascii="Adelle Sans" w:eastAsia="Times New Roman" w:hAnsi="Adelle Sans" w:cs="Times New Roman"/>
          <w:b/>
          <w:bCs/>
          <w:color w:val="6B6B6B"/>
          <w:sz w:val="24"/>
          <w:szCs w:val="24"/>
        </w:rPr>
      </w:pPr>
    </w:p>
    <w:p w14:paraId="472CC1A0" w14:textId="05C34F45" w:rsidR="00D544A3" w:rsidRPr="009F1544" w:rsidRDefault="00D544A3" w:rsidP="00CA35BB">
      <w:pPr>
        <w:shd w:val="clear" w:color="auto" w:fill="FFFFFF"/>
        <w:spacing w:before="300" w:after="40" w:line="240" w:lineRule="auto"/>
        <w:ind w:left="349"/>
        <w:jc w:val="both"/>
        <w:rPr>
          <w:rFonts w:ascii="Arial" w:eastAsia="Arial Unicode MS" w:hAnsi="Arial" w:cs="Arial"/>
          <w:color w:val="595959" w:themeColor="text1" w:themeTint="A6"/>
          <w:sz w:val="14"/>
          <w:szCs w:val="14"/>
          <w:bdr w:val="nil"/>
          <w:lang w:eastAsia="es-ES"/>
        </w:rPr>
      </w:pPr>
      <w:r w:rsidRPr="00CA35BB">
        <w:rPr>
          <w:rFonts w:ascii="Adelle Sans" w:eastAsia="Times New Roman" w:hAnsi="Adelle Sans" w:cs="Times New Roman"/>
          <w:color w:val="6B6B6B"/>
          <w:sz w:val="24"/>
          <w:szCs w:val="24"/>
        </w:rPr>
        <w:t>Los certificados, constancias, diplomas y/o reconocimientos serán entregados por el Departamento de Capacitación</w:t>
      </w:r>
      <w:r w:rsidR="00BB7F4F" w:rsidRPr="00CA35BB">
        <w:rPr>
          <w:rFonts w:ascii="Adelle Sans" w:eastAsia="Times New Roman" w:hAnsi="Adelle Sans" w:cs="Times New Roman"/>
          <w:color w:val="6B6B6B"/>
          <w:sz w:val="24"/>
          <w:szCs w:val="24"/>
        </w:rPr>
        <w:t>,</w:t>
      </w:r>
      <w:r w:rsidRPr="00CA35BB">
        <w:rPr>
          <w:rFonts w:ascii="Adelle Sans" w:eastAsia="Times New Roman" w:hAnsi="Adelle Sans" w:cs="Times New Roman"/>
          <w:color w:val="6B6B6B"/>
          <w:sz w:val="24"/>
          <w:szCs w:val="24"/>
        </w:rPr>
        <w:t xml:space="preserve"> al enlace de las diferentes áreas que integran la </w:t>
      </w:r>
      <w:r w:rsidRPr="00CA35BB">
        <w:rPr>
          <w:rFonts w:ascii="Adelle Sans" w:eastAsia="Times New Roman" w:hAnsi="Adelle Sans" w:cs="Times New Roman"/>
          <w:color w:val="6B6B6B"/>
          <w:sz w:val="24"/>
          <w:szCs w:val="24"/>
        </w:rPr>
        <w:lastRenderedPageBreak/>
        <w:t>Secretaría, mismo</w:t>
      </w:r>
      <w:r w:rsidR="00BD4C92" w:rsidRPr="00CA35BB">
        <w:rPr>
          <w:rFonts w:ascii="Adelle Sans" w:eastAsia="Times New Roman" w:hAnsi="Adelle Sans" w:cs="Times New Roman"/>
          <w:color w:val="6B6B6B"/>
          <w:sz w:val="24"/>
          <w:szCs w:val="24"/>
        </w:rPr>
        <w:t>s</w:t>
      </w:r>
      <w:r w:rsidRPr="00CA35BB">
        <w:rPr>
          <w:rFonts w:ascii="Adelle Sans" w:eastAsia="Times New Roman" w:hAnsi="Adelle Sans" w:cs="Times New Roman"/>
          <w:color w:val="6B6B6B"/>
          <w:sz w:val="24"/>
          <w:szCs w:val="24"/>
        </w:rPr>
        <w:t xml:space="preserve"> que se entregaran a las y los trabajadores participantes de los eventos de formación y capacitación de forma personal (si y s</w:t>
      </w:r>
      <w:r w:rsidR="00BD4C92" w:rsidRPr="00CA35BB">
        <w:rPr>
          <w:rFonts w:ascii="Adelle Sans" w:eastAsia="Times New Roman" w:hAnsi="Adelle Sans" w:cs="Times New Roman"/>
          <w:color w:val="6B6B6B"/>
          <w:sz w:val="24"/>
          <w:szCs w:val="24"/>
        </w:rPr>
        <w:t>ó</w:t>
      </w:r>
      <w:r w:rsidRPr="00CA35BB">
        <w:rPr>
          <w:rFonts w:ascii="Adelle Sans" w:eastAsia="Times New Roman" w:hAnsi="Adelle Sans" w:cs="Times New Roman"/>
          <w:color w:val="6B6B6B"/>
          <w:sz w:val="24"/>
          <w:szCs w:val="24"/>
        </w:rPr>
        <w:t>lo si es de forma presencial), de lo contrario será de manera digital.</w:t>
      </w:r>
    </w:p>
    <w:p w14:paraId="5C5BEEB7" w14:textId="16EE15D8" w:rsidR="00D544A3" w:rsidRPr="00024646" w:rsidRDefault="00D544A3" w:rsidP="00CA35BB">
      <w:pPr>
        <w:shd w:val="clear" w:color="auto" w:fill="FFFFFF"/>
        <w:spacing w:before="300" w:after="300" w:line="240" w:lineRule="auto"/>
        <w:ind w:left="349"/>
        <w:jc w:val="both"/>
        <w:rPr>
          <w:rFonts w:ascii="Adelle Sans" w:eastAsia="Times New Roman" w:hAnsi="Adelle Sans" w:cs="Times New Roman"/>
          <w:color w:val="6B6B6B"/>
          <w:sz w:val="24"/>
          <w:szCs w:val="24"/>
        </w:rPr>
      </w:pPr>
      <w:r w:rsidRPr="00024646">
        <w:rPr>
          <w:rFonts w:ascii="Adelle Sans" w:eastAsia="Times New Roman" w:hAnsi="Adelle Sans" w:cs="Times New Roman"/>
          <w:color w:val="6B6B6B"/>
          <w:sz w:val="24"/>
          <w:szCs w:val="24"/>
        </w:rPr>
        <w:t xml:space="preserve">Los certificados, constancias, diplomas y/o reconocimientos serán entregados a las y los participantes </w:t>
      </w:r>
      <w:r w:rsidR="00BD4C92" w:rsidRPr="00024646">
        <w:rPr>
          <w:rFonts w:ascii="Adelle Sans" w:eastAsia="Times New Roman" w:hAnsi="Adelle Sans" w:cs="Times New Roman"/>
          <w:color w:val="6B6B6B"/>
          <w:sz w:val="24"/>
          <w:szCs w:val="24"/>
        </w:rPr>
        <w:t>dentro de los</w:t>
      </w:r>
      <w:r w:rsidRPr="00024646">
        <w:rPr>
          <w:rFonts w:ascii="Adelle Sans" w:eastAsia="Times New Roman" w:hAnsi="Adelle Sans" w:cs="Times New Roman"/>
          <w:color w:val="6B6B6B"/>
          <w:sz w:val="24"/>
          <w:szCs w:val="24"/>
        </w:rPr>
        <w:t xml:space="preserve"> 20 días hábiles</w:t>
      </w:r>
      <w:r w:rsidR="00BD4C92" w:rsidRPr="00024646">
        <w:rPr>
          <w:rFonts w:ascii="Adelle Sans" w:eastAsia="Times New Roman" w:hAnsi="Adelle Sans" w:cs="Times New Roman"/>
          <w:color w:val="6B6B6B"/>
          <w:sz w:val="24"/>
          <w:szCs w:val="24"/>
        </w:rPr>
        <w:t xml:space="preserve"> posteriores</w:t>
      </w:r>
      <w:r w:rsidRPr="00024646">
        <w:rPr>
          <w:rFonts w:ascii="Adelle Sans" w:eastAsia="Times New Roman" w:hAnsi="Adelle Sans" w:cs="Times New Roman"/>
          <w:color w:val="6B6B6B"/>
          <w:sz w:val="24"/>
          <w:szCs w:val="24"/>
        </w:rPr>
        <w:t>, a</w:t>
      </w:r>
      <w:r w:rsidR="00BD4C92" w:rsidRPr="00024646">
        <w:rPr>
          <w:rFonts w:ascii="Adelle Sans" w:eastAsia="Times New Roman" w:hAnsi="Adelle Sans" w:cs="Times New Roman"/>
          <w:color w:val="6B6B6B"/>
          <w:sz w:val="24"/>
          <w:szCs w:val="24"/>
        </w:rPr>
        <w:t>l</w:t>
      </w:r>
      <w:r w:rsidRPr="00024646">
        <w:rPr>
          <w:rFonts w:ascii="Adelle Sans" w:eastAsia="Times New Roman" w:hAnsi="Adelle Sans" w:cs="Times New Roman"/>
          <w:color w:val="6B6B6B"/>
          <w:sz w:val="24"/>
          <w:szCs w:val="24"/>
        </w:rPr>
        <w:t xml:space="preserve"> siguiente día hábil e</w:t>
      </w:r>
      <w:r w:rsidR="00BD4C92" w:rsidRPr="00024646">
        <w:rPr>
          <w:rFonts w:ascii="Adelle Sans" w:eastAsia="Times New Roman" w:hAnsi="Adelle Sans" w:cs="Times New Roman"/>
          <w:color w:val="6B6B6B"/>
          <w:sz w:val="24"/>
          <w:szCs w:val="24"/>
        </w:rPr>
        <w:t>n</w:t>
      </w:r>
      <w:r w:rsidRPr="00024646">
        <w:rPr>
          <w:rFonts w:ascii="Adelle Sans" w:eastAsia="Times New Roman" w:hAnsi="Adelle Sans" w:cs="Times New Roman"/>
          <w:color w:val="6B6B6B"/>
          <w:sz w:val="24"/>
          <w:szCs w:val="24"/>
        </w:rPr>
        <w:t xml:space="preserve"> que la instancia capacitadora entregue el documento correspondiente al Departamento de Capacitación.</w:t>
      </w:r>
    </w:p>
    <w:p w14:paraId="4DE1D113" w14:textId="3C6D7AF4" w:rsidR="00D544A3" w:rsidRPr="00DF1492" w:rsidRDefault="00D544A3" w:rsidP="00024646">
      <w:pPr>
        <w:pStyle w:val="Prrafodelista"/>
        <w:shd w:val="clear" w:color="auto" w:fill="FFFFFF"/>
        <w:spacing w:before="300" w:after="300" w:line="240" w:lineRule="auto"/>
        <w:ind w:left="426"/>
        <w:jc w:val="both"/>
        <w:rPr>
          <w:rFonts w:ascii="Adelle Sans" w:eastAsia="Times New Roman" w:hAnsi="Adelle Sans" w:cs="Times New Roman"/>
          <w:color w:val="6B6B6B"/>
          <w:sz w:val="24"/>
          <w:szCs w:val="24"/>
        </w:rPr>
      </w:pPr>
      <w:r w:rsidRPr="00DF1492">
        <w:rPr>
          <w:rFonts w:ascii="Adelle Sans" w:eastAsia="Times New Roman" w:hAnsi="Adelle Sans" w:cs="Times New Roman"/>
          <w:color w:val="6B6B6B"/>
          <w:sz w:val="24"/>
          <w:szCs w:val="24"/>
        </w:rPr>
        <w:t>En el caso de constancias electrónicas serán enviadas por medio de correo electrónico,</w:t>
      </w:r>
      <w:r w:rsidR="00BD4C92">
        <w:rPr>
          <w:rFonts w:ascii="Adelle Sans" w:eastAsia="Times New Roman" w:hAnsi="Adelle Sans" w:cs="Times New Roman"/>
          <w:color w:val="6B6B6B"/>
          <w:sz w:val="24"/>
          <w:szCs w:val="24"/>
        </w:rPr>
        <w:t xml:space="preserve"> a las y los participantes </w:t>
      </w:r>
      <w:r w:rsidRPr="00DF1492">
        <w:rPr>
          <w:rFonts w:ascii="Adelle Sans" w:eastAsia="Times New Roman" w:hAnsi="Adelle Sans" w:cs="Times New Roman"/>
          <w:color w:val="6B6B6B"/>
          <w:sz w:val="24"/>
          <w:szCs w:val="24"/>
        </w:rPr>
        <w:t>que cumplieron con el porcentaje correspondiente de asistencia.</w:t>
      </w:r>
    </w:p>
    <w:p w14:paraId="586E5D75" w14:textId="77777777" w:rsidR="00D544A3" w:rsidRPr="00DD7940" w:rsidRDefault="00D544A3" w:rsidP="002F3A31">
      <w:pPr>
        <w:spacing w:after="40" w:line="240" w:lineRule="auto"/>
        <w:rPr>
          <w:rFonts w:ascii="Arial" w:eastAsia="Arial Unicode MS" w:hAnsi="Arial" w:cs="Arial"/>
          <w:color w:val="595959" w:themeColor="text1" w:themeTint="A6"/>
          <w:sz w:val="14"/>
          <w:szCs w:val="14"/>
          <w:bdr w:val="nil"/>
          <w:lang w:eastAsia="es-ES"/>
        </w:rPr>
      </w:pPr>
    </w:p>
    <w:sectPr w:rsidR="00D544A3" w:rsidRPr="00DD7940" w:rsidSect="001A68C2">
      <w:headerReference w:type="even" r:id="rId8"/>
      <w:headerReference w:type="default" r:id="rId9"/>
      <w:footerReference w:type="even" r:id="rId10"/>
      <w:footerReference w:type="default" r:id="rId11"/>
      <w:headerReference w:type="first" r:id="rId12"/>
      <w:footerReference w:type="first" r:id="rId13"/>
      <w:pgSz w:w="12240" w:h="15840"/>
      <w:pgMar w:top="2268"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9F95F" w14:textId="77777777" w:rsidR="00EF0605" w:rsidRDefault="00EF0605" w:rsidP="00F21187">
      <w:pPr>
        <w:spacing w:after="0" w:line="240" w:lineRule="auto"/>
      </w:pPr>
      <w:r>
        <w:separator/>
      </w:r>
    </w:p>
  </w:endnote>
  <w:endnote w:type="continuationSeparator" w:id="0">
    <w:p w14:paraId="2AB08F1F" w14:textId="77777777" w:rsidR="00EF0605" w:rsidRDefault="00EF0605" w:rsidP="00F2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delle Sans">
    <w:panose1 w:val="02000503000000020004"/>
    <w:charset w:val="00"/>
    <w:family w:val="modern"/>
    <w:notTrueType/>
    <w:pitch w:val="variable"/>
    <w:sig w:usb0="80000087" w:usb1="00000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delle Sans Light">
    <w:panose1 w:val="02000503000000020004"/>
    <w:charset w:val="00"/>
    <w:family w:val="modern"/>
    <w:notTrueType/>
    <w:pitch w:val="variable"/>
    <w:sig w:usb0="80000087" w:usb1="0000004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33BB" w14:textId="77777777" w:rsidR="001627C2" w:rsidRDefault="001627C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8F657" w14:textId="0C146331" w:rsidR="001627C2" w:rsidRDefault="001627C2">
    <w:pPr>
      <w:pStyle w:val="Piedepgina"/>
    </w:pPr>
    <w:r>
      <w:rPr>
        <w:noProof/>
        <w:lang w:eastAsia="es-MX"/>
      </w:rPr>
      <mc:AlternateContent>
        <mc:Choice Requires="wps">
          <w:drawing>
            <wp:anchor distT="152400" distB="152400" distL="152400" distR="152400" simplePos="0" relativeHeight="251686912" behindDoc="1" locked="0" layoutInCell="1" allowOverlap="1" wp14:anchorId="052E12EA" wp14:editId="539852C1">
              <wp:simplePos x="0" y="0"/>
              <wp:positionH relativeFrom="margin">
                <wp:posOffset>-832485</wp:posOffset>
              </wp:positionH>
              <wp:positionV relativeFrom="page">
                <wp:posOffset>9305290</wp:posOffset>
              </wp:positionV>
              <wp:extent cx="3430905" cy="676275"/>
              <wp:effectExtent l="0" t="0" r="0" b="0"/>
              <wp:wrapTight wrapText="bothSides">
                <wp:wrapPolygon edited="1">
                  <wp:start x="0" y="0"/>
                  <wp:lineTo x="21600" y="0"/>
                  <wp:lineTo x="21600" y="21600"/>
                  <wp:lineTo x="0" y="21600"/>
                  <wp:lineTo x="0" y="0"/>
                </wp:wrapPolygon>
              </wp:wrapTight>
              <wp:docPr id="1073741827" name="officeArt object"/>
              <wp:cNvGraphicFramePr/>
              <a:graphic xmlns:a="http://schemas.openxmlformats.org/drawingml/2006/main">
                <a:graphicData uri="http://schemas.microsoft.com/office/word/2010/wordprocessingShape">
                  <wps:wsp>
                    <wps:cNvSpPr txBox="1"/>
                    <wps:spPr>
                      <a:xfrm>
                        <a:off x="0" y="0"/>
                        <a:ext cx="3430905" cy="676275"/>
                      </a:xfrm>
                      <a:prstGeom prst="rect">
                        <a:avLst/>
                      </a:prstGeom>
                      <a:noFill/>
                      <a:ln w="12700" cap="flat">
                        <a:noFill/>
                        <a:miter lim="400000"/>
                      </a:ln>
                      <a:effectLst/>
                    </wps:spPr>
                    <wps:txbx>
                      <w:txbxContent>
                        <w:p w14:paraId="24AE66CF" w14:textId="77777777" w:rsidR="001627C2" w:rsidRPr="00345E15" w:rsidRDefault="001627C2" w:rsidP="001627C2">
                          <w:pPr>
                            <w:pStyle w:val="Sinespaciado"/>
                            <w:jc w:val="right"/>
                            <w:rPr>
                              <w:rFonts w:ascii="Adelle Sans Light" w:eastAsia="Arial Unicode MS" w:hAnsi="Adelle Sans Light" w:cs="Arial Unicode MS"/>
                              <w:color w:val="595959" w:themeColor="text1" w:themeTint="A6"/>
                              <w:sz w:val="14"/>
                              <w:szCs w:val="14"/>
                              <w:bdr w:val="nil"/>
                              <w:lang w:val="es-ES_tradnl" w:eastAsia="es-ES"/>
                            </w:rPr>
                          </w:pPr>
                          <w:proofErr w:type="spellStart"/>
                          <w:r w:rsidRPr="00345E15">
                            <w:rPr>
                              <w:rFonts w:ascii="Adelle Sans Light" w:eastAsia="Arial Unicode MS" w:hAnsi="Adelle Sans Light" w:cs="Arial Unicode MS"/>
                              <w:color w:val="595959" w:themeColor="text1" w:themeTint="A6"/>
                              <w:sz w:val="14"/>
                              <w:szCs w:val="14"/>
                              <w:bdr w:val="nil"/>
                              <w:lang w:val="es-ES_tradnl" w:eastAsia="es-ES"/>
                            </w:rPr>
                            <w:t>Blvd</w:t>
                          </w:r>
                          <w:proofErr w:type="spellEnd"/>
                          <w:r w:rsidRPr="00345E15">
                            <w:rPr>
                              <w:rFonts w:ascii="Adelle Sans Light" w:eastAsia="Arial Unicode MS" w:hAnsi="Adelle Sans Light" w:cs="Arial Unicode MS"/>
                              <w:color w:val="595959" w:themeColor="text1" w:themeTint="A6"/>
                              <w:sz w:val="14"/>
                              <w:szCs w:val="14"/>
                              <w:bdr w:val="nil"/>
                              <w:lang w:val="es-ES_tradnl" w:eastAsia="es-ES"/>
                            </w:rPr>
                            <w:t xml:space="preserve">. </w:t>
                          </w:r>
                          <w:proofErr w:type="spellStart"/>
                          <w:r w:rsidRPr="00345E15">
                            <w:rPr>
                              <w:rFonts w:ascii="Adelle Sans Light" w:eastAsia="Arial Unicode MS" w:hAnsi="Adelle Sans Light" w:cs="Arial Unicode MS"/>
                              <w:color w:val="595959" w:themeColor="text1" w:themeTint="A6"/>
                              <w:sz w:val="14"/>
                              <w:szCs w:val="14"/>
                              <w:bdr w:val="nil"/>
                              <w:lang w:val="es-ES_tradnl" w:eastAsia="es-ES"/>
                            </w:rPr>
                            <w:t>Atlixcáyotl</w:t>
                          </w:r>
                          <w:proofErr w:type="spellEnd"/>
                          <w:r w:rsidRPr="00345E15">
                            <w:rPr>
                              <w:rFonts w:ascii="Adelle Sans Light" w:eastAsia="Arial Unicode MS" w:hAnsi="Adelle Sans Light" w:cs="Arial Unicode MS"/>
                              <w:color w:val="595959" w:themeColor="text1" w:themeTint="A6"/>
                              <w:sz w:val="14"/>
                              <w:szCs w:val="14"/>
                              <w:bdr w:val="nil"/>
                              <w:lang w:val="es-ES_tradnl" w:eastAsia="es-ES"/>
                            </w:rPr>
                            <w:t xml:space="preserve"> No.1101, Edificio Norte 2do. Piso, Col. Reserva Territorial </w:t>
                          </w:r>
                          <w:proofErr w:type="spellStart"/>
                          <w:r w:rsidRPr="00345E15">
                            <w:rPr>
                              <w:rFonts w:ascii="Adelle Sans Light" w:eastAsia="Arial Unicode MS" w:hAnsi="Adelle Sans Light" w:cs="Arial Unicode MS"/>
                              <w:color w:val="595959" w:themeColor="text1" w:themeTint="A6"/>
                              <w:sz w:val="14"/>
                              <w:szCs w:val="14"/>
                              <w:bdr w:val="nil"/>
                              <w:lang w:val="es-ES_tradnl" w:eastAsia="es-ES"/>
                            </w:rPr>
                            <w:t>Atlixcáyotl</w:t>
                          </w:r>
                          <w:proofErr w:type="spellEnd"/>
                          <w:r w:rsidRPr="00345E15">
                            <w:rPr>
                              <w:rFonts w:ascii="Adelle Sans Light" w:eastAsia="Arial Unicode MS" w:hAnsi="Adelle Sans Light" w:cs="Arial Unicode MS"/>
                              <w:color w:val="595959" w:themeColor="text1" w:themeTint="A6"/>
                              <w:sz w:val="14"/>
                              <w:szCs w:val="14"/>
                              <w:bdr w:val="nil"/>
                              <w:lang w:val="es-ES_tradnl" w:eastAsia="es-ES"/>
                            </w:rPr>
                            <w:t xml:space="preserve">, </w:t>
                          </w:r>
                        </w:p>
                        <w:p w14:paraId="51AAD044" w14:textId="77777777" w:rsidR="001627C2" w:rsidRPr="00345E15" w:rsidRDefault="001627C2" w:rsidP="001627C2">
                          <w:pPr>
                            <w:pStyle w:val="Sinespaciado"/>
                            <w:jc w:val="right"/>
                            <w:rPr>
                              <w:rFonts w:ascii="Adelle Sans Light" w:eastAsia="Arial Unicode MS" w:hAnsi="Adelle Sans Light" w:cs="Arial Unicode MS"/>
                              <w:color w:val="595959" w:themeColor="text1" w:themeTint="A6"/>
                              <w:sz w:val="14"/>
                              <w:szCs w:val="14"/>
                              <w:bdr w:val="nil"/>
                              <w:lang w:val="es-ES_tradnl" w:eastAsia="es-ES"/>
                            </w:rPr>
                          </w:pPr>
                          <w:r>
                            <w:rPr>
                              <w:rFonts w:ascii="Adelle Sans Light" w:eastAsia="Arial Unicode MS" w:hAnsi="Adelle Sans Light" w:cs="Arial Unicode MS"/>
                              <w:color w:val="595959" w:themeColor="text1" w:themeTint="A6"/>
                              <w:sz w:val="14"/>
                              <w:szCs w:val="14"/>
                              <w:bdr w:val="nil"/>
                              <w:lang w:val="es-ES_tradnl" w:eastAsia="es-ES"/>
                            </w:rPr>
                            <w:t xml:space="preserve"> </w:t>
                          </w:r>
                          <w:r w:rsidRPr="00345E15">
                            <w:rPr>
                              <w:rFonts w:ascii="Adelle Sans Light" w:eastAsia="Arial Unicode MS" w:hAnsi="Adelle Sans Light" w:cs="Arial Unicode MS"/>
                              <w:color w:val="595959" w:themeColor="text1" w:themeTint="A6"/>
                              <w:sz w:val="14"/>
                              <w:szCs w:val="14"/>
                              <w:bdr w:val="nil"/>
                              <w:lang w:val="es-ES_tradnl" w:eastAsia="es-ES"/>
                            </w:rPr>
                            <w:t>Puebla, Pue. C.P. 7281</w:t>
                          </w:r>
                          <w:r>
                            <w:rPr>
                              <w:rFonts w:ascii="Adelle Sans Light" w:eastAsia="Arial Unicode MS" w:hAnsi="Adelle Sans Light" w:cs="Arial Unicode MS"/>
                              <w:color w:val="595959" w:themeColor="text1" w:themeTint="A6"/>
                              <w:sz w:val="14"/>
                              <w:szCs w:val="14"/>
                              <w:bdr w:val="nil"/>
                              <w:lang w:val="es-ES_tradnl" w:eastAsia="es-ES"/>
                            </w:rPr>
                            <w:t>0 Tel. (222) 303 46 00 Ext. 2316 y 2318</w:t>
                          </w:r>
                        </w:p>
                        <w:p w14:paraId="21049BF8" w14:textId="77777777" w:rsidR="001627C2" w:rsidRDefault="001627C2" w:rsidP="001627C2">
                          <w:pPr>
                            <w:spacing w:after="0" w:line="240" w:lineRule="auto"/>
                            <w:jc w:val="right"/>
                            <w:rPr>
                              <w:rFonts w:ascii="Adelle Sans Light" w:eastAsia="Arial Unicode MS" w:hAnsi="Adelle Sans Light" w:cs="Arial Unicode MS"/>
                              <w:color w:val="595959" w:themeColor="text1" w:themeTint="A6"/>
                              <w:sz w:val="14"/>
                              <w:szCs w:val="14"/>
                              <w:bdr w:val="nil"/>
                              <w:lang w:val="es-ES_tradnl" w:eastAsia="es-ES"/>
                            </w:rPr>
                          </w:pPr>
                        </w:p>
                        <w:p w14:paraId="48E035B6" w14:textId="77777777" w:rsidR="001627C2" w:rsidRPr="005C484E" w:rsidRDefault="001627C2" w:rsidP="001627C2">
                          <w:pPr>
                            <w:spacing w:after="0" w:line="240" w:lineRule="auto"/>
                            <w:jc w:val="right"/>
                            <w:rPr>
                              <w:rFonts w:ascii="Adelle Sans" w:hAnsi="Adelle Sans"/>
                              <w:color w:val="595959" w:themeColor="text1" w:themeTint="A6"/>
                              <w:sz w:val="16"/>
                              <w:szCs w:val="16"/>
                            </w:rPr>
                          </w:pPr>
                          <w:r>
                            <w:rPr>
                              <w:rFonts w:ascii="Adelle Sans Light" w:eastAsia="Arial Unicode MS" w:hAnsi="Adelle Sans Light" w:cs="Arial Unicode MS"/>
                              <w:color w:val="595959" w:themeColor="text1" w:themeTint="A6"/>
                              <w:sz w:val="14"/>
                              <w:szCs w:val="14"/>
                              <w:bdr w:val="nil"/>
                              <w:lang w:val="es-ES_tradnl" w:eastAsia="es-ES"/>
                            </w:rPr>
                            <w:t>ddce</w:t>
                          </w:r>
                          <w:r w:rsidRPr="00345E15">
                            <w:rPr>
                              <w:rFonts w:ascii="Adelle Sans Light" w:eastAsia="Arial Unicode MS" w:hAnsi="Adelle Sans Light" w:cs="Arial Unicode MS"/>
                              <w:color w:val="595959" w:themeColor="text1" w:themeTint="A6"/>
                              <w:sz w:val="14"/>
                              <w:szCs w:val="14"/>
                              <w:bdr w:val="nil"/>
                              <w:lang w:val="es-ES_tradnl" w:eastAsia="es-ES"/>
                            </w:rPr>
                            <w:t>@seppue.gob.mx | www.sep.puebla.gob.mx</w:t>
                          </w:r>
                        </w:p>
                        <w:p w14:paraId="5C795EEF" w14:textId="77777777" w:rsidR="001627C2" w:rsidRPr="00530161" w:rsidRDefault="001627C2" w:rsidP="001627C2">
                          <w:pPr>
                            <w:pStyle w:val="Cuerpo"/>
                            <w:spacing w:line="264" w:lineRule="auto"/>
                            <w:jc w:val="right"/>
                            <w:rPr>
                              <w:rFonts w:ascii="Adelle Sans" w:hAnsi="Adelle Sans"/>
                              <w:color w:val="595959" w:themeColor="text1" w:themeTint="A6"/>
                              <w:sz w:val="16"/>
                              <w:szCs w:val="16"/>
                              <w:lang w:val="es-MX"/>
                            </w:rPr>
                          </w:pP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052E12EA" id="_x0000_t202" coordsize="21600,21600" o:spt="202" path="m,l,21600r21600,l21600,xe">
              <v:stroke joinstyle="miter"/>
              <v:path gradientshapeok="t" o:connecttype="rect"/>
            </v:shapetype>
            <v:shape id="officeArt object" o:spid="_x0000_s1026" type="#_x0000_t202" style="position:absolute;margin-left:-65.55pt;margin-top:732.7pt;width:270.15pt;height:53.25pt;z-index:-25162956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" filled="f" stroked="f" strokeweight="1pt">
              <v:stroke miterlimit="4"/>
              <v:textbox inset="4pt,4pt,4pt,4pt">
                <w:txbxContent>
                  <w:p w14:paraId="24AE66CF" w14:textId="77777777" w:rsidR="001627C2" w:rsidRPr="00345E15" w:rsidRDefault="001627C2" w:rsidP="001627C2">
                    <w:pPr>
                      <w:pStyle w:val="Sinespaciado"/>
                      <w:jc w:val="right"/>
                      <w:rPr>
                        <w:rFonts w:ascii="Adelle Sans Light" w:eastAsia="Arial Unicode MS" w:hAnsi="Adelle Sans Light" w:cs="Arial Unicode MS"/>
                        <w:color w:val="595959" w:themeColor="text1" w:themeTint="A6"/>
                        <w:sz w:val="14"/>
                        <w:szCs w:val="14"/>
                        <w:bdr w:val="nil"/>
                        <w:lang w:val="es-ES_tradnl" w:eastAsia="es-ES"/>
                      </w:rPr>
                    </w:pPr>
                    <w:proofErr w:type="spellStart"/>
                    <w:r w:rsidRPr="00345E15">
                      <w:rPr>
                        <w:rFonts w:ascii="Adelle Sans Light" w:eastAsia="Arial Unicode MS" w:hAnsi="Adelle Sans Light" w:cs="Arial Unicode MS"/>
                        <w:color w:val="595959" w:themeColor="text1" w:themeTint="A6"/>
                        <w:sz w:val="14"/>
                        <w:szCs w:val="14"/>
                        <w:bdr w:val="nil"/>
                        <w:lang w:val="es-ES_tradnl" w:eastAsia="es-ES"/>
                      </w:rPr>
                      <w:t>Blvd</w:t>
                    </w:r>
                    <w:proofErr w:type="spellEnd"/>
                    <w:r w:rsidRPr="00345E15">
                      <w:rPr>
                        <w:rFonts w:ascii="Adelle Sans Light" w:eastAsia="Arial Unicode MS" w:hAnsi="Adelle Sans Light" w:cs="Arial Unicode MS"/>
                        <w:color w:val="595959" w:themeColor="text1" w:themeTint="A6"/>
                        <w:sz w:val="14"/>
                        <w:szCs w:val="14"/>
                        <w:bdr w:val="nil"/>
                        <w:lang w:val="es-ES_tradnl" w:eastAsia="es-ES"/>
                      </w:rPr>
                      <w:t xml:space="preserve">. </w:t>
                    </w:r>
                    <w:proofErr w:type="spellStart"/>
                    <w:r w:rsidRPr="00345E15">
                      <w:rPr>
                        <w:rFonts w:ascii="Adelle Sans Light" w:eastAsia="Arial Unicode MS" w:hAnsi="Adelle Sans Light" w:cs="Arial Unicode MS"/>
                        <w:color w:val="595959" w:themeColor="text1" w:themeTint="A6"/>
                        <w:sz w:val="14"/>
                        <w:szCs w:val="14"/>
                        <w:bdr w:val="nil"/>
                        <w:lang w:val="es-ES_tradnl" w:eastAsia="es-ES"/>
                      </w:rPr>
                      <w:t>Atlixcáyotl</w:t>
                    </w:r>
                    <w:proofErr w:type="spellEnd"/>
                    <w:r w:rsidRPr="00345E15">
                      <w:rPr>
                        <w:rFonts w:ascii="Adelle Sans Light" w:eastAsia="Arial Unicode MS" w:hAnsi="Adelle Sans Light" w:cs="Arial Unicode MS"/>
                        <w:color w:val="595959" w:themeColor="text1" w:themeTint="A6"/>
                        <w:sz w:val="14"/>
                        <w:szCs w:val="14"/>
                        <w:bdr w:val="nil"/>
                        <w:lang w:val="es-ES_tradnl" w:eastAsia="es-ES"/>
                      </w:rPr>
                      <w:t xml:space="preserve"> No.1101, Edificio Norte 2do. Piso, Col. Reserva Territorial </w:t>
                    </w:r>
                    <w:proofErr w:type="spellStart"/>
                    <w:r w:rsidRPr="00345E15">
                      <w:rPr>
                        <w:rFonts w:ascii="Adelle Sans Light" w:eastAsia="Arial Unicode MS" w:hAnsi="Adelle Sans Light" w:cs="Arial Unicode MS"/>
                        <w:color w:val="595959" w:themeColor="text1" w:themeTint="A6"/>
                        <w:sz w:val="14"/>
                        <w:szCs w:val="14"/>
                        <w:bdr w:val="nil"/>
                        <w:lang w:val="es-ES_tradnl" w:eastAsia="es-ES"/>
                      </w:rPr>
                      <w:t>Atlixcáyotl</w:t>
                    </w:r>
                    <w:proofErr w:type="spellEnd"/>
                    <w:r w:rsidRPr="00345E15">
                      <w:rPr>
                        <w:rFonts w:ascii="Adelle Sans Light" w:eastAsia="Arial Unicode MS" w:hAnsi="Adelle Sans Light" w:cs="Arial Unicode MS"/>
                        <w:color w:val="595959" w:themeColor="text1" w:themeTint="A6"/>
                        <w:sz w:val="14"/>
                        <w:szCs w:val="14"/>
                        <w:bdr w:val="nil"/>
                        <w:lang w:val="es-ES_tradnl" w:eastAsia="es-ES"/>
                      </w:rPr>
                      <w:t xml:space="preserve">, </w:t>
                    </w:r>
                  </w:p>
                  <w:p w14:paraId="51AAD044" w14:textId="77777777" w:rsidR="001627C2" w:rsidRPr="00345E15" w:rsidRDefault="001627C2" w:rsidP="001627C2">
                    <w:pPr>
                      <w:pStyle w:val="Sinespaciado"/>
                      <w:jc w:val="right"/>
                      <w:rPr>
                        <w:rFonts w:ascii="Adelle Sans Light" w:eastAsia="Arial Unicode MS" w:hAnsi="Adelle Sans Light" w:cs="Arial Unicode MS"/>
                        <w:color w:val="595959" w:themeColor="text1" w:themeTint="A6"/>
                        <w:sz w:val="14"/>
                        <w:szCs w:val="14"/>
                        <w:bdr w:val="nil"/>
                        <w:lang w:val="es-ES_tradnl" w:eastAsia="es-ES"/>
                      </w:rPr>
                    </w:pPr>
                    <w:r>
                      <w:rPr>
                        <w:rFonts w:ascii="Adelle Sans Light" w:eastAsia="Arial Unicode MS" w:hAnsi="Adelle Sans Light" w:cs="Arial Unicode MS"/>
                        <w:color w:val="595959" w:themeColor="text1" w:themeTint="A6"/>
                        <w:sz w:val="14"/>
                        <w:szCs w:val="14"/>
                        <w:bdr w:val="nil"/>
                        <w:lang w:val="es-ES_tradnl" w:eastAsia="es-ES"/>
                      </w:rPr>
                      <w:t xml:space="preserve"> </w:t>
                    </w:r>
                    <w:r w:rsidRPr="00345E15">
                      <w:rPr>
                        <w:rFonts w:ascii="Adelle Sans Light" w:eastAsia="Arial Unicode MS" w:hAnsi="Adelle Sans Light" w:cs="Arial Unicode MS"/>
                        <w:color w:val="595959" w:themeColor="text1" w:themeTint="A6"/>
                        <w:sz w:val="14"/>
                        <w:szCs w:val="14"/>
                        <w:bdr w:val="nil"/>
                        <w:lang w:val="es-ES_tradnl" w:eastAsia="es-ES"/>
                      </w:rPr>
                      <w:t>Puebla, Pue. C.P. 7281</w:t>
                    </w:r>
                    <w:r>
                      <w:rPr>
                        <w:rFonts w:ascii="Adelle Sans Light" w:eastAsia="Arial Unicode MS" w:hAnsi="Adelle Sans Light" w:cs="Arial Unicode MS"/>
                        <w:color w:val="595959" w:themeColor="text1" w:themeTint="A6"/>
                        <w:sz w:val="14"/>
                        <w:szCs w:val="14"/>
                        <w:bdr w:val="nil"/>
                        <w:lang w:val="es-ES_tradnl" w:eastAsia="es-ES"/>
                      </w:rPr>
                      <w:t>0 Tel. (222) 303 46 00 Ext. 2316 y 2318</w:t>
                    </w:r>
                  </w:p>
                  <w:p w14:paraId="21049BF8" w14:textId="77777777" w:rsidR="001627C2" w:rsidRDefault="001627C2" w:rsidP="001627C2">
                    <w:pPr>
                      <w:spacing w:after="0" w:line="240" w:lineRule="auto"/>
                      <w:jc w:val="right"/>
                      <w:rPr>
                        <w:rFonts w:ascii="Adelle Sans Light" w:eastAsia="Arial Unicode MS" w:hAnsi="Adelle Sans Light" w:cs="Arial Unicode MS"/>
                        <w:color w:val="595959" w:themeColor="text1" w:themeTint="A6"/>
                        <w:sz w:val="14"/>
                        <w:szCs w:val="14"/>
                        <w:bdr w:val="nil"/>
                        <w:lang w:val="es-ES_tradnl" w:eastAsia="es-ES"/>
                      </w:rPr>
                    </w:pPr>
                  </w:p>
                  <w:p w14:paraId="48E035B6" w14:textId="77777777" w:rsidR="001627C2" w:rsidRPr="005C484E" w:rsidRDefault="001627C2" w:rsidP="001627C2">
                    <w:pPr>
                      <w:spacing w:after="0" w:line="240" w:lineRule="auto"/>
                      <w:jc w:val="right"/>
                      <w:rPr>
                        <w:rFonts w:ascii="Adelle Sans" w:hAnsi="Adelle Sans"/>
                        <w:color w:val="595959" w:themeColor="text1" w:themeTint="A6"/>
                        <w:sz w:val="16"/>
                        <w:szCs w:val="16"/>
                      </w:rPr>
                    </w:pPr>
                    <w:r>
                      <w:rPr>
                        <w:rFonts w:ascii="Adelle Sans Light" w:eastAsia="Arial Unicode MS" w:hAnsi="Adelle Sans Light" w:cs="Arial Unicode MS"/>
                        <w:color w:val="595959" w:themeColor="text1" w:themeTint="A6"/>
                        <w:sz w:val="14"/>
                        <w:szCs w:val="14"/>
                        <w:bdr w:val="nil"/>
                        <w:lang w:val="es-ES_tradnl" w:eastAsia="es-ES"/>
                      </w:rPr>
                      <w:t>ddce</w:t>
                    </w:r>
                    <w:r w:rsidRPr="00345E15">
                      <w:rPr>
                        <w:rFonts w:ascii="Adelle Sans Light" w:eastAsia="Arial Unicode MS" w:hAnsi="Adelle Sans Light" w:cs="Arial Unicode MS"/>
                        <w:color w:val="595959" w:themeColor="text1" w:themeTint="A6"/>
                        <w:sz w:val="14"/>
                        <w:szCs w:val="14"/>
                        <w:bdr w:val="nil"/>
                        <w:lang w:val="es-ES_tradnl" w:eastAsia="es-ES"/>
                      </w:rPr>
                      <w:t>@seppue.gob.mx | www.sep.puebla.gob.mx</w:t>
                    </w:r>
                  </w:p>
                  <w:p w14:paraId="5C795EEF" w14:textId="77777777" w:rsidR="001627C2" w:rsidRPr="00530161" w:rsidRDefault="001627C2" w:rsidP="001627C2">
                    <w:pPr>
                      <w:pStyle w:val="Cuerpo"/>
                      <w:spacing w:line="264" w:lineRule="auto"/>
                      <w:jc w:val="right"/>
                      <w:rPr>
                        <w:rFonts w:ascii="Adelle Sans" w:hAnsi="Adelle Sans"/>
                        <w:color w:val="595959" w:themeColor="text1" w:themeTint="A6"/>
                        <w:sz w:val="16"/>
                        <w:szCs w:val="16"/>
                        <w:lang w:val="es-MX"/>
                      </w:rPr>
                    </w:pPr>
                  </w:p>
                </w:txbxContent>
              </v:textbox>
              <w10:wrap type="tight" anchorx="margin"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ECA2" w14:textId="77777777" w:rsidR="001627C2" w:rsidRDefault="001627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7571A" w14:textId="77777777" w:rsidR="00EF0605" w:rsidRDefault="00EF0605" w:rsidP="00F21187">
      <w:pPr>
        <w:spacing w:after="0" w:line="240" w:lineRule="auto"/>
      </w:pPr>
      <w:r>
        <w:separator/>
      </w:r>
    </w:p>
  </w:footnote>
  <w:footnote w:type="continuationSeparator" w:id="0">
    <w:p w14:paraId="7E5EE733" w14:textId="77777777" w:rsidR="00EF0605" w:rsidRDefault="00EF0605" w:rsidP="00F21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57301" w14:textId="37237BBD" w:rsidR="00E97FD8" w:rsidRDefault="00EF0605">
    <w:pPr>
      <w:pStyle w:val="Encabezado"/>
    </w:pPr>
    <w:r>
      <w:rPr>
        <w:noProof/>
      </w:rPr>
      <w:pict w14:anchorId="674ED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279419" o:spid="_x0000_s2051" type="#_x0000_t75" alt="" style="position:absolute;margin-left:0;margin-top:0;width:612pt;height:11in;z-index:-251637760;mso-wrap-edited:f;mso-width-percent:0;mso-height-percent:0;mso-position-horizontal:center;mso-position-horizontal-relative:margin;mso-position-vertical:center;mso-position-vertical-relative:margin;mso-width-percent:0;mso-height-percent:0" o:allowincell="f">
          <v:imagedata r:id="rId1" o:title="Plantilla_hoja_VE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44FBC" w14:textId="327C0D1B" w:rsidR="00F21187" w:rsidRDefault="00EF0605">
    <w:pPr>
      <w:pStyle w:val="Encabezado"/>
    </w:pPr>
    <w:r>
      <w:rPr>
        <w:noProof/>
        <w:lang w:val="en-US"/>
      </w:rPr>
      <w:pict w14:anchorId="2B655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889277" o:spid="_x0000_s2052" type="#_x0000_t75" alt="" style="position:absolute;margin-left:-84.05pt;margin-top:-112.25pt;width:612pt;height:11in;z-index:-251631616;mso-wrap-edited:f;mso-width-percent:0;mso-height-percent:0;mso-position-horizontal-relative:margin;mso-position-vertical-relative:margin;mso-width-percent:0;mso-height-percent:0" o:allowincell="f">
          <v:imagedata r:id="rId1" o:title="Plantilla_hojamembretada_EDUCACION"/>
          <w10:wrap anchorx="margin" anchory="margin"/>
        </v:shape>
      </w:pict>
    </w:r>
    <w:r>
      <w:rPr>
        <w:noProof/>
      </w:rPr>
      <w:pict w14:anchorId="1D84E99C">
        <v:shape id="WordPictureWatermark1194279420" o:spid="_x0000_s2050" type="#_x0000_t75" alt="" style="position:absolute;margin-left:-75.65pt;margin-top:-85.85pt;width:612pt;height:11in;z-index:-251634688;mso-wrap-edited:f;mso-width-percent:0;mso-height-percent:0;mso-position-horizontal-relative:margin;mso-position-vertical-relative:margin;mso-width-percent:0;mso-height-percent:0" o:allowincell="f">
          <v:imagedata r:id="rId2" o:title="Plantilla_hoja_VE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0F508" w14:textId="66B54AC5" w:rsidR="00E97FD8" w:rsidRDefault="00EF0605">
    <w:pPr>
      <w:pStyle w:val="Encabezado"/>
    </w:pPr>
    <w:r>
      <w:rPr>
        <w:noProof/>
      </w:rPr>
      <w:pict w14:anchorId="54024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279418" o:spid="_x0000_s2049" type="#_x0000_t75" alt="" style="position:absolute;margin-left:0;margin-top:0;width:612pt;height:11in;z-index:-251640832;mso-wrap-edited:f;mso-width-percent:0;mso-height-percent:0;mso-position-horizontal:center;mso-position-horizontal-relative:margin;mso-position-vertical:center;mso-position-vertical-relative:margin;mso-width-percent:0;mso-height-percent:0" o:allowincell="f">
          <v:imagedata r:id="rId1" o:title="Plantilla_hoja_VE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pt;height:8.6pt" o:bullet="t">
        <v:imagedata r:id="rId1" o:title="BD14583_"/>
      </v:shape>
    </w:pict>
  </w:numPicBullet>
  <w:abstractNum w:abstractNumId="0" w15:restartNumberingAfterBreak="0">
    <w:nsid w:val="068310D4"/>
    <w:multiLevelType w:val="hybridMultilevel"/>
    <w:tmpl w:val="B6D23C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102377"/>
    <w:multiLevelType w:val="hybridMultilevel"/>
    <w:tmpl w:val="BA8E7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C79"/>
    <w:multiLevelType w:val="hybridMultilevel"/>
    <w:tmpl w:val="B994DF8A"/>
    <w:lvl w:ilvl="0" w:tplc="5D6463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3091F"/>
    <w:multiLevelType w:val="hybridMultilevel"/>
    <w:tmpl w:val="3260DB1E"/>
    <w:lvl w:ilvl="0" w:tplc="BEFA1E02">
      <w:start w:val="1"/>
      <w:numFmt w:val="decimal"/>
      <w:lvlText w:val="%1."/>
      <w:lvlJc w:val="left"/>
      <w:pPr>
        <w:ind w:left="786" w:hanging="360"/>
      </w:pPr>
      <w:rPr>
        <w:rFonts w:ascii="Adelle Sans" w:hAnsi="Adelle Sans" w:hint="default"/>
        <w:b/>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FE2C35"/>
    <w:multiLevelType w:val="hybridMultilevel"/>
    <w:tmpl w:val="745662F6"/>
    <w:lvl w:ilvl="0" w:tplc="25A8FDCE">
      <w:numFmt w:val="bullet"/>
      <w:lvlText w:val="-"/>
      <w:lvlJc w:val="left"/>
      <w:pPr>
        <w:ind w:left="2160" w:hanging="360"/>
      </w:pPr>
      <w:rPr>
        <w:rFonts w:ascii="Calibri" w:eastAsiaTheme="minorHAnsi" w:hAnsi="Calibri" w:cs="Calibri" w:hint="default"/>
        <w:sz w:val="22"/>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 w15:restartNumberingAfterBreak="0">
    <w:nsid w:val="46D17E8C"/>
    <w:multiLevelType w:val="hybridMultilevel"/>
    <w:tmpl w:val="2E525540"/>
    <w:lvl w:ilvl="0" w:tplc="2FA0535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9D5B7F"/>
    <w:multiLevelType w:val="hybridMultilevel"/>
    <w:tmpl w:val="80C0E3F0"/>
    <w:lvl w:ilvl="0" w:tplc="0F967158">
      <w:start w:val="1"/>
      <w:numFmt w:val="decimal"/>
      <w:lvlText w:val="%1."/>
      <w:lvlJc w:val="left"/>
      <w:pPr>
        <w:ind w:left="720" w:hanging="360"/>
      </w:pPr>
      <w:rPr>
        <w:rFonts w:hint="default"/>
        <w:b/>
      </w:rPr>
    </w:lvl>
    <w:lvl w:ilvl="1" w:tplc="76063E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457AC"/>
    <w:multiLevelType w:val="hybridMultilevel"/>
    <w:tmpl w:val="903E3D82"/>
    <w:lvl w:ilvl="0" w:tplc="ECBA3D56">
      <w:numFmt w:val="bullet"/>
      <w:lvlText w:val="-"/>
      <w:lvlJc w:val="left"/>
      <w:pPr>
        <w:ind w:left="1800" w:hanging="360"/>
      </w:pPr>
      <w:rPr>
        <w:rFonts w:ascii="Arial" w:eastAsia="Calibri" w:hAnsi="Aria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67685535"/>
    <w:multiLevelType w:val="hybridMultilevel"/>
    <w:tmpl w:val="15108474"/>
    <w:lvl w:ilvl="0" w:tplc="30022558">
      <w:start w:val="1"/>
      <w:numFmt w:val="decimal"/>
      <w:lvlText w:val="%1."/>
      <w:lvlJc w:val="left"/>
      <w:pPr>
        <w:ind w:left="420" w:hanging="360"/>
      </w:pPr>
      <w:rPr>
        <w:rFonts w:hint="default"/>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68D92B22"/>
    <w:multiLevelType w:val="hybridMultilevel"/>
    <w:tmpl w:val="F9C0E15A"/>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4"/>
  </w:num>
  <w:num w:numId="7">
    <w:abstractNumId w:val="3"/>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87"/>
    <w:rsid w:val="00004CAC"/>
    <w:rsid w:val="00024646"/>
    <w:rsid w:val="00064949"/>
    <w:rsid w:val="00075F72"/>
    <w:rsid w:val="00086016"/>
    <w:rsid w:val="000A47A8"/>
    <w:rsid w:val="000C0078"/>
    <w:rsid w:val="000D2210"/>
    <w:rsid w:val="000E2E35"/>
    <w:rsid w:val="0011118E"/>
    <w:rsid w:val="00113B34"/>
    <w:rsid w:val="00122465"/>
    <w:rsid w:val="00130128"/>
    <w:rsid w:val="001470A8"/>
    <w:rsid w:val="0015232F"/>
    <w:rsid w:val="00157768"/>
    <w:rsid w:val="001627C2"/>
    <w:rsid w:val="00194125"/>
    <w:rsid w:val="00195196"/>
    <w:rsid w:val="001A68C2"/>
    <w:rsid w:val="001B50BB"/>
    <w:rsid w:val="001C5EE6"/>
    <w:rsid w:val="0021643D"/>
    <w:rsid w:val="00225BF1"/>
    <w:rsid w:val="0025671C"/>
    <w:rsid w:val="00260732"/>
    <w:rsid w:val="00265827"/>
    <w:rsid w:val="00270EA4"/>
    <w:rsid w:val="00282A91"/>
    <w:rsid w:val="002A4FFD"/>
    <w:rsid w:val="002A7A36"/>
    <w:rsid w:val="002B5F0A"/>
    <w:rsid w:val="002E1F21"/>
    <w:rsid w:val="002E298C"/>
    <w:rsid w:val="002F3A31"/>
    <w:rsid w:val="00310FE7"/>
    <w:rsid w:val="00317EE3"/>
    <w:rsid w:val="003220F1"/>
    <w:rsid w:val="0032682F"/>
    <w:rsid w:val="00333A25"/>
    <w:rsid w:val="0034215F"/>
    <w:rsid w:val="00345E15"/>
    <w:rsid w:val="00366E0E"/>
    <w:rsid w:val="00384989"/>
    <w:rsid w:val="003A0A85"/>
    <w:rsid w:val="003B405A"/>
    <w:rsid w:val="003D095D"/>
    <w:rsid w:val="003E701D"/>
    <w:rsid w:val="003F3F28"/>
    <w:rsid w:val="00432191"/>
    <w:rsid w:val="004329CC"/>
    <w:rsid w:val="00447F03"/>
    <w:rsid w:val="004504CD"/>
    <w:rsid w:val="00466ACE"/>
    <w:rsid w:val="004677D6"/>
    <w:rsid w:val="00467C55"/>
    <w:rsid w:val="00470620"/>
    <w:rsid w:val="00474E35"/>
    <w:rsid w:val="00495AB9"/>
    <w:rsid w:val="004B4D80"/>
    <w:rsid w:val="004D1126"/>
    <w:rsid w:val="004F3A2D"/>
    <w:rsid w:val="00503AE3"/>
    <w:rsid w:val="00510D1E"/>
    <w:rsid w:val="00511688"/>
    <w:rsid w:val="00521071"/>
    <w:rsid w:val="00530403"/>
    <w:rsid w:val="005669BA"/>
    <w:rsid w:val="00570BBA"/>
    <w:rsid w:val="00582289"/>
    <w:rsid w:val="00592C02"/>
    <w:rsid w:val="00594892"/>
    <w:rsid w:val="005953D8"/>
    <w:rsid w:val="005970E0"/>
    <w:rsid w:val="005A0C14"/>
    <w:rsid w:val="005A1ED0"/>
    <w:rsid w:val="005C13BD"/>
    <w:rsid w:val="005C1FD2"/>
    <w:rsid w:val="005D3846"/>
    <w:rsid w:val="005D6A95"/>
    <w:rsid w:val="005F12B3"/>
    <w:rsid w:val="005F20ED"/>
    <w:rsid w:val="00613C3C"/>
    <w:rsid w:val="0068288B"/>
    <w:rsid w:val="00685327"/>
    <w:rsid w:val="006D4365"/>
    <w:rsid w:val="006E08E2"/>
    <w:rsid w:val="006E1230"/>
    <w:rsid w:val="0070172F"/>
    <w:rsid w:val="007164E7"/>
    <w:rsid w:val="00730419"/>
    <w:rsid w:val="00742C8D"/>
    <w:rsid w:val="007446A1"/>
    <w:rsid w:val="00751A4D"/>
    <w:rsid w:val="00761B1E"/>
    <w:rsid w:val="00791BBA"/>
    <w:rsid w:val="007B1266"/>
    <w:rsid w:val="007B435E"/>
    <w:rsid w:val="007B5B43"/>
    <w:rsid w:val="007D0EB0"/>
    <w:rsid w:val="007D3AC3"/>
    <w:rsid w:val="007D5F98"/>
    <w:rsid w:val="007E0794"/>
    <w:rsid w:val="0080091E"/>
    <w:rsid w:val="0080257C"/>
    <w:rsid w:val="00815F2A"/>
    <w:rsid w:val="00862DCC"/>
    <w:rsid w:val="00871A4D"/>
    <w:rsid w:val="00885922"/>
    <w:rsid w:val="008869FD"/>
    <w:rsid w:val="0089556D"/>
    <w:rsid w:val="008979F1"/>
    <w:rsid w:val="008B106B"/>
    <w:rsid w:val="008D16EB"/>
    <w:rsid w:val="00901EBF"/>
    <w:rsid w:val="00905148"/>
    <w:rsid w:val="00957894"/>
    <w:rsid w:val="00964122"/>
    <w:rsid w:val="009656D4"/>
    <w:rsid w:val="00971D8C"/>
    <w:rsid w:val="009A454C"/>
    <w:rsid w:val="009B296E"/>
    <w:rsid w:val="009C5FA0"/>
    <w:rsid w:val="009C758F"/>
    <w:rsid w:val="009F1544"/>
    <w:rsid w:val="009F46AA"/>
    <w:rsid w:val="00A224E3"/>
    <w:rsid w:val="00A25595"/>
    <w:rsid w:val="00A26E51"/>
    <w:rsid w:val="00A35981"/>
    <w:rsid w:val="00A41545"/>
    <w:rsid w:val="00A606BC"/>
    <w:rsid w:val="00A72A38"/>
    <w:rsid w:val="00A9151E"/>
    <w:rsid w:val="00A92A43"/>
    <w:rsid w:val="00A93B60"/>
    <w:rsid w:val="00AB77DE"/>
    <w:rsid w:val="00AC5599"/>
    <w:rsid w:val="00AD4324"/>
    <w:rsid w:val="00AE715D"/>
    <w:rsid w:val="00B01357"/>
    <w:rsid w:val="00B01BF3"/>
    <w:rsid w:val="00B16FDF"/>
    <w:rsid w:val="00B41AE5"/>
    <w:rsid w:val="00B41B8B"/>
    <w:rsid w:val="00B65374"/>
    <w:rsid w:val="00B66EA7"/>
    <w:rsid w:val="00B907BE"/>
    <w:rsid w:val="00B9406E"/>
    <w:rsid w:val="00B973AD"/>
    <w:rsid w:val="00BB7F4F"/>
    <w:rsid w:val="00BC19AF"/>
    <w:rsid w:val="00BD1042"/>
    <w:rsid w:val="00BD4C92"/>
    <w:rsid w:val="00BF2AC9"/>
    <w:rsid w:val="00C0686C"/>
    <w:rsid w:val="00C077AC"/>
    <w:rsid w:val="00C4262D"/>
    <w:rsid w:val="00C672CC"/>
    <w:rsid w:val="00C833BA"/>
    <w:rsid w:val="00CA35BB"/>
    <w:rsid w:val="00CA3F64"/>
    <w:rsid w:val="00CD30FC"/>
    <w:rsid w:val="00CD550B"/>
    <w:rsid w:val="00CD6BC8"/>
    <w:rsid w:val="00CF56DA"/>
    <w:rsid w:val="00D12974"/>
    <w:rsid w:val="00D13909"/>
    <w:rsid w:val="00D32573"/>
    <w:rsid w:val="00D401A7"/>
    <w:rsid w:val="00D544A3"/>
    <w:rsid w:val="00D74677"/>
    <w:rsid w:val="00DB34DC"/>
    <w:rsid w:val="00DD7940"/>
    <w:rsid w:val="00E140BF"/>
    <w:rsid w:val="00E155C6"/>
    <w:rsid w:val="00E20D97"/>
    <w:rsid w:val="00E30DC0"/>
    <w:rsid w:val="00E62F76"/>
    <w:rsid w:val="00E63973"/>
    <w:rsid w:val="00E97FD8"/>
    <w:rsid w:val="00EA0F61"/>
    <w:rsid w:val="00EA2C21"/>
    <w:rsid w:val="00EF0605"/>
    <w:rsid w:val="00F07D90"/>
    <w:rsid w:val="00F21187"/>
    <w:rsid w:val="00F27C45"/>
    <w:rsid w:val="00F41BA9"/>
    <w:rsid w:val="00F5042D"/>
    <w:rsid w:val="00F702A8"/>
    <w:rsid w:val="00F7668E"/>
    <w:rsid w:val="00FA7120"/>
    <w:rsid w:val="00FC0E83"/>
    <w:rsid w:val="00FD044F"/>
    <w:rsid w:val="00FD7C14"/>
    <w:rsid w:val="00FE2DC4"/>
    <w:rsid w:val="00FF16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344EB70"/>
  <w15:docId w15:val="{AF3D47C1-260F-43E6-BFA9-85AFFD69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E15"/>
    <w:pPr>
      <w:spacing w:after="200" w:line="276" w:lineRule="auto"/>
    </w:pPr>
  </w:style>
  <w:style w:type="paragraph" w:styleId="Ttulo2">
    <w:name w:val="heading 2"/>
    <w:basedOn w:val="Normal"/>
    <w:next w:val="Normal"/>
    <w:link w:val="Ttulo2Car"/>
    <w:uiPriority w:val="9"/>
    <w:unhideWhenUsed/>
    <w:qFormat/>
    <w:rsid w:val="00FD7C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11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1187"/>
  </w:style>
  <w:style w:type="paragraph" w:styleId="Piedepgina">
    <w:name w:val="footer"/>
    <w:basedOn w:val="Normal"/>
    <w:link w:val="PiedepginaCar"/>
    <w:uiPriority w:val="99"/>
    <w:unhideWhenUsed/>
    <w:rsid w:val="00F211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1187"/>
  </w:style>
  <w:style w:type="paragraph" w:customStyle="1" w:styleId="Cuerpo">
    <w:name w:val="Cuerpo"/>
    <w:rsid w:val="00F2118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ES"/>
    </w:rPr>
  </w:style>
  <w:style w:type="character" w:styleId="Hipervnculo">
    <w:name w:val="Hyperlink"/>
    <w:basedOn w:val="Fuentedeprrafopredeter"/>
    <w:uiPriority w:val="99"/>
    <w:unhideWhenUsed/>
    <w:rsid w:val="00F5042D"/>
    <w:rPr>
      <w:color w:val="0563C1" w:themeColor="hyperlink"/>
      <w:u w:val="single"/>
    </w:rPr>
  </w:style>
  <w:style w:type="character" w:customStyle="1" w:styleId="Mencinsinresolver1">
    <w:name w:val="Mención sin resolver1"/>
    <w:basedOn w:val="Fuentedeprrafopredeter"/>
    <w:uiPriority w:val="99"/>
    <w:semiHidden/>
    <w:unhideWhenUsed/>
    <w:rsid w:val="00F5042D"/>
    <w:rPr>
      <w:color w:val="605E5C"/>
      <w:shd w:val="clear" w:color="auto" w:fill="E1DFDD"/>
    </w:rPr>
  </w:style>
  <w:style w:type="paragraph" w:styleId="Sinespaciado">
    <w:name w:val="No Spacing"/>
    <w:uiPriority w:val="1"/>
    <w:qFormat/>
    <w:rsid w:val="002F3A31"/>
    <w:pPr>
      <w:spacing w:after="0" w:line="240" w:lineRule="auto"/>
    </w:pPr>
  </w:style>
  <w:style w:type="paragraph" w:styleId="Textoindependiente">
    <w:name w:val="Body Text"/>
    <w:basedOn w:val="Normal"/>
    <w:link w:val="TextoindependienteCar"/>
    <w:uiPriority w:val="99"/>
    <w:unhideWhenUsed/>
    <w:rsid w:val="002F3A31"/>
    <w:pPr>
      <w:spacing w:after="120" w:line="240" w:lineRule="auto"/>
    </w:pPr>
    <w:rPr>
      <w:rFonts w:ascii="Times New Roman" w:eastAsia="Times New Roman" w:hAnsi="Times New Roman" w:cs="Times New Roman"/>
      <w:noProof/>
      <w:sz w:val="24"/>
      <w:szCs w:val="20"/>
      <w:lang w:eastAsia="es-ES"/>
    </w:rPr>
  </w:style>
  <w:style w:type="character" w:customStyle="1" w:styleId="TextoindependienteCar">
    <w:name w:val="Texto independiente Car"/>
    <w:basedOn w:val="Fuentedeprrafopredeter"/>
    <w:link w:val="Textoindependiente"/>
    <w:uiPriority w:val="99"/>
    <w:rsid w:val="002F3A31"/>
    <w:rPr>
      <w:rFonts w:ascii="Times New Roman" w:eastAsia="Times New Roman" w:hAnsi="Times New Roman" w:cs="Times New Roman"/>
      <w:noProof/>
      <w:sz w:val="24"/>
      <w:szCs w:val="20"/>
      <w:lang w:eastAsia="es-ES"/>
    </w:rPr>
  </w:style>
  <w:style w:type="paragraph" w:styleId="Textoindependiente2">
    <w:name w:val="Body Text 2"/>
    <w:basedOn w:val="Normal"/>
    <w:link w:val="Textoindependiente2Car"/>
    <w:uiPriority w:val="99"/>
    <w:unhideWhenUsed/>
    <w:rsid w:val="002F3A31"/>
    <w:pPr>
      <w:spacing w:after="120" w:line="480" w:lineRule="auto"/>
    </w:pPr>
  </w:style>
  <w:style w:type="character" w:customStyle="1" w:styleId="Textoindependiente2Car">
    <w:name w:val="Texto independiente 2 Car"/>
    <w:basedOn w:val="Fuentedeprrafopredeter"/>
    <w:link w:val="Textoindependiente2"/>
    <w:uiPriority w:val="99"/>
    <w:rsid w:val="002F3A31"/>
  </w:style>
  <w:style w:type="paragraph" w:styleId="Textodeglobo">
    <w:name w:val="Balloon Text"/>
    <w:basedOn w:val="Normal"/>
    <w:link w:val="TextodegloboCar"/>
    <w:uiPriority w:val="99"/>
    <w:semiHidden/>
    <w:unhideWhenUsed/>
    <w:rsid w:val="00F766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668E"/>
    <w:rPr>
      <w:rFonts w:ascii="Segoe UI" w:hAnsi="Segoe UI" w:cs="Segoe UI"/>
      <w:sz w:val="18"/>
      <w:szCs w:val="18"/>
    </w:rPr>
  </w:style>
  <w:style w:type="paragraph" w:styleId="Prrafodelista">
    <w:name w:val="List Paragraph"/>
    <w:basedOn w:val="Normal"/>
    <w:uiPriority w:val="34"/>
    <w:qFormat/>
    <w:rsid w:val="00A224E3"/>
    <w:pPr>
      <w:ind w:left="720"/>
      <w:contextualSpacing/>
    </w:pPr>
  </w:style>
  <w:style w:type="character" w:customStyle="1" w:styleId="Ttulo2Car">
    <w:name w:val="Título 2 Car"/>
    <w:basedOn w:val="Fuentedeprrafopredeter"/>
    <w:link w:val="Ttulo2"/>
    <w:uiPriority w:val="9"/>
    <w:rsid w:val="00FD7C14"/>
    <w:rPr>
      <w:rFonts w:asciiTheme="majorHAnsi" w:eastAsiaTheme="majorEastAsia" w:hAnsiTheme="majorHAnsi" w:cstheme="majorBidi"/>
      <w:color w:val="2F5496" w:themeColor="accent1" w:themeShade="BF"/>
      <w:sz w:val="26"/>
      <w:szCs w:val="26"/>
    </w:rPr>
  </w:style>
  <w:style w:type="character" w:styleId="Hipervnculovisitado">
    <w:name w:val="FollowedHyperlink"/>
    <w:basedOn w:val="Fuentedeprrafopredeter"/>
    <w:uiPriority w:val="99"/>
    <w:semiHidden/>
    <w:unhideWhenUsed/>
    <w:rsid w:val="00AC5599"/>
    <w:rPr>
      <w:color w:val="954F72" w:themeColor="followedHyperlink"/>
      <w:u w:val="single"/>
    </w:rPr>
  </w:style>
  <w:style w:type="table" w:styleId="Tablaconcuadrcula">
    <w:name w:val="Table Grid"/>
    <w:basedOn w:val="Tablanormal"/>
    <w:uiPriority w:val="39"/>
    <w:rsid w:val="00B94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B7F4F"/>
    <w:rPr>
      <w:sz w:val="16"/>
      <w:szCs w:val="16"/>
    </w:rPr>
  </w:style>
  <w:style w:type="paragraph" w:styleId="Textocomentario">
    <w:name w:val="annotation text"/>
    <w:basedOn w:val="Normal"/>
    <w:link w:val="TextocomentarioCar"/>
    <w:uiPriority w:val="99"/>
    <w:semiHidden/>
    <w:unhideWhenUsed/>
    <w:rsid w:val="00BB7F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7F4F"/>
    <w:rPr>
      <w:sz w:val="20"/>
      <w:szCs w:val="20"/>
    </w:rPr>
  </w:style>
  <w:style w:type="paragraph" w:styleId="Asuntodelcomentario">
    <w:name w:val="annotation subject"/>
    <w:basedOn w:val="Textocomentario"/>
    <w:next w:val="Textocomentario"/>
    <w:link w:val="AsuntodelcomentarioCar"/>
    <w:uiPriority w:val="99"/>
    <w:semiHidden/>
    <w:unhideWhenUsed/>
    <w:rsid w:val="00BB7F4F"/>
    <w:rPr>
      <w:b/>
      <w:bCs/>
    </w:rPr>
  </w:style>
  <w:style w:type="character" w:customStyle="1" w:styleId="AsuntodelcomentarioCar">
    <w:name w:val="Asunto del comentario Car"/>
    <w:basedOn w:val="TextocomentarioCar"/>
    <w:link w:val="Asuntodelcomentario"/>
    <w:uiPriority w:val="99"/>
    <w:semiHidden/>
    <w:rsid w:val="00BB7F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3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33AB3-48F9-4F12-8AE4-00A37DEB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5245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1047482</dc:creator>
  <cp:lastModifiedBy>usuario</cp:lastModifiedBy>
  <cp:revision>2</cp:revision>
  <cp:lastPrinted>2022-03-11T21:31:00Z</cp:lastPrinted>
  <dcterms:created xsi:type="dcterms:W3CDTF">2022-08-24T15:46:00Z</dcterms:created>
  <dcterms:modified xsi:type="dcterms:W3CDTF">2022-08-24T15:46:00Z</dcterms:modified>
</cp:coreProperties>
</file>