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3166"/>
        <w:tblW w:w="10343" w:type="dxa"/>
        <w:tblLook w:val="04A0" w:firstRow="1" w:lastRow="0" w:firstColumn="1" w:lastColumn="0" w:noHBand="0" w:noVBand="1"/>
      </w:tblPr>
      <w:tblGrid>
        <w:gridCol w:w="1413"/>
        <w:gridCol w:w="7796"/>
        <w:gridCol w:w="1134"/>
      </w:tblGrid>
      <w:tr w:rsidR="00215349" w:rsidRPr="00A519BF" w14:paraId="7F9032F1" w14:textId="77777777" w:rsidTr="00215349">
        <w:tc>
          <w:tcPr>
            <w:tcW w:w="1413" w:type="dxa"/>
            <w:shd w:val="clear" w:color="auto" w:fill="D0CECE" w:themeFill="background2" w:themeFillShade="E6"/>
          </w:tcPr>
          <w:p w14:paraId="282356E8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CANTIDAD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6EC9BAC6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DOCUMENTACIÓN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4C0F3C7C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ENTREGÓ</w:t>
            </w:r>
          </w:p>
        </w:tc>
      </w:tr>
      <w:tr w:rsidR="00215349" w:rsidRPr="00A519BF" w14:paraId="240C89E9" w14:textId="77777777" w:rsidTr="00215349">
        <w:trPr>
          <w:trHeight w:val="686"/>
        </w:trPr>
        <w:tc>
          <w:tcPr>
            <w:tcW w:w="1413" w:type="dxa"/>
            <w:shd w:val="clear" w:color="auto" w:fill="D0CECE" w:themeFill="background2" w:themeFillShade="E6"/>
          </w:tcPr>
          <w:p w14:paraId="59FF35D8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ORIGINAL O COPIA</w:t>
            </w:r>
          </w:p>
        </w:tc>
        <w:tc>
          <w:tcPr>
            <w:tcW w:w="7796" w:type="dxa"/>
          </w:tcPr>
          <w:p w14:paraId="2EC187B2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Constancia de servicios emitida no mayor a 30 días hábiles, mencionado </w:t>
            </w:r>
            <w:proofErr w:type="gramStart"/>
            <w:r w:rsidRPr="00A519BF">
              <w:rPr>
                <w:rFonts w:ascii="Adelle Sans Light" w:hAnsi="Adelle Sans Light"/>
                <w:sz w:val="16"/>
                <w:szCs w:val="16"/>
              </w:rPr>
              <w:t>las clave</w:t>
            </w:r>
            <w:proofErr w:type="gram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(s) vigente(s), domicilio de la escuela. Este documento deberá presentarse con sello y firma del </w:t>
            </w:r>
            <w:proofErr w:type="gramStart"/>
            <w:r w:rsidRPr="00A519BF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 de la escuela o autoridad inmediata superior.</w:t>
            </w:r>
          </w:p>
        </w:tc>
        <w:tc>
          <w:tcPr>
            <w:tcW w:w="1134" w:type="dxa"/>
          </w:tcPr>
          <w:p w14:paraId="517F848A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215349" w:rsidRPr="00A519BF" w14:paraId="38E32E9E" w14:textId="77777777" w:rsidTr="00215349">
        <w:trPr>
          <w:trHeight w:val="359"/>
        </w:trPr>
        <w:tc>
          <w:tcPr>
            <w:tcW w:w="1413" w:type="dxa"/>
            <w:shd w:val="clear" w:color="auto" w:fill="D0CECE" w:themeFill="background2" w:themeFillShade="E6"/>
          </w:tcPr>
          <w:p w14:paraId="10137914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5618A80A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460364">
              <w:rPr>
                <w:rFonts w:ascii="Adelle Sans Light" w:hAnsi="Adelle Sans Light"/>
                <w:sz w:val="16"/>
                <w:szCs w:val="16"/>
                <w:lang w:val="pt-BR"/>
              </w:rPr>
              <w:t xml:space="preserve">Talone(s) de clave(s) vigente (s). </w:t>
            </w:r>
            <w:r w:rsidRPr="00A519BF">
              <w:rPr>
                <w:rFonts w:ascii="Adelle Sans Light" w:hAnsi="Adelle Sans Light"/>
                <w:sz w:val="16"/>
                <w:szCs w:val="16"/>
              </w:rPr>
              <w:t>(Que ya cobra).</w:t>
            </w:r>
          </w:p>
        </w:tc>
        <w:tc>
          <w:tcPr>
            <w:tcW w:w="1134" w:type="dxa"/>
          </w:tcPr>
          <w:p w14:paraId="0AF3752E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215349" w:rsidRPr="00A519BF" w14:paraId="1691AA4B" w14:textId="77777777" w:rsidTr="00215349">
        <w:tc>
          <w:tcPr>
            <w:tcW w:w="1413" w:type="dxa"/>
            <w:shd w:val="clear" w:color="auto" w:fill="D0CECE" w:themeFill="background2" w:themeFillShade="E6"/>
          </w:tcPr>
          <w:p w14:paraId="7E80331E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1736104B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Orden de adscripción en código (95), Formato único de </w:t>
            </w:r>
            <w:proofErr w:type="gramStart"/>
            <w:r w:rsidRPr="00A519BF">
              <w:rPr>
                <w:rFonts w:ascii="Adelle Sans Light" w:hAnsi="Adelle Sans Light"/>
                <w:sz w:val="16"/>
                <w:szCs w:val="16"/>
              </w:rPr>
              <w:t>personal(</w:t>
            </w:r>
            <w:proofErr w:type="gram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FUP), movimiento de personal, nombramiento fijo 89, FT, FW o </w:t>
            </w:r>
            <w:proofErr w:type="gramStart"/>
            <w:r w:rsidRPr="00A519BF">
              <w:rPr>
                <w:rFonts w:ascii="Adelle Sans Light" w:hAnsi="Adelle Sans Light"/>
                <w:sz w:val="16"/>
                <w:szCs w:val="16"/>
              </w:rPr>
              <w:t>nombramiento alta</w:t>
            </w:r>
            <w:proofErr w:type="gram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 inicial 09 por admisión o promoción. NOTA </w:t>
            </w:r>
            <w:proofErr w:type="gramStart"/>
            <w:r w:rsidRPr="00A519BF">
              <w:rPr>
                <w:rFonts w:ascii="Adelle Sans Light" w:hAnsi="Adelle Sans Light"/>
                <w:sz w:val="16"/>
                <w:szCs w:val="16"/>
              </w:rPr>
              <w:t>cualquiera de estos documentos se utilizan</w:t>
            </w:r>
            <w:proofErr w:type="gram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 para verificar la fecha de alta en clave.</w:t>
            </w:r>
          </w:p>
        </w:tc>
        <w:tc>
          <w:tcPr>
            <w:tcW w:w="1134" w:type="dxa"/>
          </w:tcPr>
          <w:p w14:paraId="101BD39B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215349" w:rsidRPr="00A519BF" w14:paraId="63FD18B2" w14:textId="77777777" w:rsidTr="00215349">
        <w:tc>
          <w:tcPr>
            <w:tcW w:w="1413" w:type="dxa"/>
            <w:shd w:val="clear" w:color="auto" w:fill="D0CECE" w:themeFill="background2" w:themeFillShade="E6"/>
          </w:tcPr>
          <w:p w14:paraId="6D3EAF93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18E27A50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proofErr w:type="spellStart"/>
            <w:r w:rsidRPr="00A519BF">
              <w:rPr>
                <w:rFonts w:ascii="Adelle Sans Light" w:hAnsi="Adelle Sans Light"/>
                <w:sz w:val="16"/>
                <w:szCs w:val="16"/>
              </w:rPr>
              <w:t>Basificación</w:t>
            </w:r>
            <w:proofErr w:type="spell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 en código (10), </w:t>
            </w:r>
            <w:proofErr w:type="gramStart"/>
            <w:r w:rsidRPr="00A519BF">
              <w:rPr>
                <w:rFonts w:ascii="Adelle Sans Light" w:hAnsi="Adelle Sans Light"/>
                <w:sz w:val="16"/>
                <w:szCs w:val="16"/>
              </w:rPr>
              <w:t>nombramiento alta</w:t>
            </w:r>
            <w:proofErr w:type="gram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 definitiva (10).</w:t>
            </w:r>
          </w:p>
        </w:tc>
        <w:tc>
          <w:tcPr>
            <w:tcW w:w="1134" w:type="dxa"/>
          </w:tcPr>
          <w:p w14:paraId="437B15B8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215349" w:rsidRPr="00A519BF" w14:paraId="56298ECF" w14:textId="77777777" w:rsidTr="00215349">
        <w:tc>
          <w:tcPr>
            <w:tcW w:w="1413" w:type="dxa"/>
            <w:shd w:val="clear" w:color="auto" w:fill="D0CECE" w:themeFill="background2" w:themeFillShade="E6"/>
          </w:tcPr>
          <w:p w14:paraId="7FA9513B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1D9E4C35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INE, vigente</w:t>
            </w:r>
          </w:p>
        </w:tc>
        <w:tc>
          <w:tcPr>
            <w:tcW w:w="1134" w:type="dxa"/>
          </w:tcPr>
          <w:p w14:paraId="5CDE45D3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215349" w:rsidRPr="00A519BF" w14:paraId="43EAFBC4" w14:textId="77777777" w:rsidTr="00215349">
        <w:trPr>
          <w:trHeight w:val="514"/>
        </w:trPr>
        <w:tc>
          <w:tcPr>
            <w:tcW w:w="1413" w:type="dxa"/>
            <w:shd w:val="clear" w:color="auto" w:fill="D0CECE" w:themeFill="background2" w:themeFillShade="E6"/>
          </w:tcPr>
          <w:p w14:paraId="13588F44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77CE50A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CURP, (EMITIDA NO MAYOR A 3 MESES)</w:t>
            </w:r>
          </w:p>
        </w:tc>
        <w:tc>
          <w:tcPr>
            <w:tcW w:w="1134" w:type="dxa"/>
          </w:tcPr>
          <w:p w14:paraId="1D6B9976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215349" w:rsidRPr="00A519BF" w14:paraId="7ABE484F" w14:textId="77777777" w:rsidTr="00215349">
        <w:tc>
          <w:tcPr>
            <w:tcW w:w="1413" w:type="dxa"/>
            <w:shd w:val="clear" w:color="auto" w:fill="D0CECE" w:themeFill="background2" w:themeFillShade="E6"/>
          </w:tcPr>
          <w:p w14:paraId="28C95503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ECF2084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Constancia de Situación Fiscal SAT (EMITIDA NO MAYOR A 3 MESES).</w:t>
            </w:r>
          </w:p>
        </w:tc>
        <w:tc>
          <w:tcPr>
            <w:tcW w:w="1134" w:type="dxa"/>
          </w:tcPr>
          <w:p w14:paraId="7B1F4C47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215349" w:rsidRPr="00A519BF" w14:paraId="1D657302" w14:textId="77777777" w:rsidTr="00215349">
        <w:tc>
          <w:tcPr>
            <w:tcW w:w="1413" w:type="dxa"/>
            <w:shd w:val="clear" w:color="auto" w:fill="D0CECE" w:themeFill="background2" w:themeFillShade="E6"/>
          </w:tcPr>
          <w:p w14:paraId="70E8FD1A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3542B8C5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Horario escolar vigente debe estar sellado y firmado por el </w:t>
            </w:r>
            <w:proofErr w:type="gramStart"/>
            <w:r w:rsidRPr="00A519BF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 de la escuela o autoridad inmediata superior. Anexar horario autorizado del nuevo contrato adquirido.</w:t>
            </w:r>
          </w:p>
        </w:tc>
        <w:tc>
          <w:tcPr>
            <w:tcW w:w="1134" w:type="dxa"/>
          </w:tcPr>
          <w:p w14:paraId="5BB72DD0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215349" w:rsidRPr="00A519BF" w14:paraId="30392C43" w14:textId="77777777" w:rsidTr="00215349">
        <w:tc>
          <w:tcPr>
            <w:tcW w:w="1413" w:type="dxa"/>
            <w:shd w:val="clear" w:color="auto" w:fill="D0CECE" w:themeFill="background2" w:themeFillShade="E6"/>
          </w:tcPr>
          <w:p w14:paraId="57F9E386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289A76AE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Constancia de Asignación (EMITIDA POR EL SERVICIO PROFESIONAL DOCENTE). En caso del nivel de educación superior anexar propuesta autorizada mencionando a los docentes, efectos de contratación y plazas.</w:t>
            </w:r>
          </w:p>
        </w:tc>
        <w:tc>
          <w:tcPr>
            <w:tcW w:w="1134" w:type="dxa"/>
          </w:tcPr>
          <w:p w14:paraId="48C7B35F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215349" w:rsidRPr="00A519BF" w14:paraId="690BE59A" w14:textId="77777777" w:rsidTr="00215349">
        <w:tc>
          <w:tcPr>
            <w:tcW w:w="1413" w:type="dxa"/>
            <w:shd w:val="clear" w:color="auto" w:fill="D0CECE" w:themeFill="background2" w:themeFillShade="E6"/>
          </w:tcPr>
          <w:p w14:paraId="1C63DDA2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3E3A5AC8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Antecedente de la plaza solo contratación federal.</w:t>
            </w:r>
          </w:p>
        </w:tc>
        <w:tc>
          <w:tcPr>
            <w:tcW w:w="1134" w:type="dxa"/>
          </w:tcPr>
          <w:p w14:paraId="5FB976B5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215349" w:rsidRPr="00A519BF" w14:paraId="7D3ACBDE" w14:textId="77777777" w:rsidTr="00215349">
        <w:tc>
          <w:tcPr>
            <w:tcW w:w="1413" w:type="dxa"/>
            <w:shd w:val="clear" w:color="auto" w:fill="D0CECE" w:themeFill="background2" w:themeFillShade="E6"/>
          </w:tcPr>
          <w:p w14:paraId="08743BB6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6 ORIGINALES</w:t>
            </w:r>
          </w:p>
        </w:tc>
        <w:tc>
          <w:tcPr>
            <w:tcW w:w="7796" w:type="dxa"/>
          </w:tcPr>
          <w:p w14:paraId="6E2364C5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Formato de compatibilidad de empleos, deberá presentar con firmas y sellos del nivel educativo que serán 3 trámites para el módulo 12 de dicho Departamento y los demás formatos restantes son para las diferentes mesas de contratación.</w:t>
            </w:r>
          </w:p>
        </w:tc>
        <w:tc>
          <w:tcPr>
            <w:tcW w:w="1134" w:type="dxa"/>
          </w:tcPr>
          <w:p w14:paraId="5EDDC77C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215349" w:rsidRPr="00A519BF" w14:paraId="053C733A" w14:textId="77777777" w:rsidTr="00215349">
        <w:tc>
          <w:tcPr>
            <w:tcW w:w="1413" w:type="dxa"/>
            <w:shd w:val="clear" w:color="auto" w:fill="D0CECE" w:themeFill="background2" w:themeFillShade="E6"/>
          </w:tcPr>
          <w:p w14:paraId="53ABEC19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A519BF">
              <w:rPr>
                <w:rFonts w:ascii="Adelle Sans Light" w:hAnsi="Adelle Sans Light"/>
                <w:sz w:val="16"/>
                <w:szCs w:val="16"/>
              </w:rPr>
              <w:t>NOTAS</w:t>
            </w:r>
          </w:p>
        </w:tc>
        <w:tc>
          <w:tcPr>
            <w:tcW w:w="7796" w:type="dxa"/>
          </w:tcPr>
          <w:p w14:paraId="058D5D04" w14:textId="77777777" w:rsidR="00215349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Presentarse con un borrador del formato de compatibilidad y requisitos para su validación en el nivel educativo correspondiente. En la compatibilidad anotar el horario, en hor</w:t>
            </w:r>
            <w:r>
              <w:rPr>
                <w:rFonts w:ascii="Adelle Sans Light" w:hAnsi="Adelle Sans Light"/>
                <w:sz w:val="16"/>
                <w:szCs w:val="16"/>
              </w:rPr>
              <w:t>as cerradas, no fraccionadas. (e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xclusivamente en horas fraccionadas para categorías de música del nivel de preescolar y en horas en Dirección de educación física). </w:t>
            </w:r>
          </w:p>
          <w:p w14:paraId="1B362571" w14:textId="77777777" w:rsidR="00215349" w:rsidRPr="005502B1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En los recuadros al reverso, deberán poner de forma impresa el nombre de </w:t>
            </w:r>
            <w:r>
              <w:rPr>
                <w:rFonts w:ascii="Adelle Sans Light" w:hAnsi="Adelle Sans Light"/>
                <w:sz w:val="16"/>
                <w:szCs w:val="16"/>
              </w:rPr>
              <w:t xml:space="preserve">la(s) escuela(s) y de los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Directores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 las escuelas con su cargo, las f</w:t>
            </w:r>
            <w:r>
              <w:rPr>
                <w:rFonts w:ascii="Adelle Sans Light" w:hAnsi="Adelle Sans Light"/>
                <w:sz w:val="16"/>
                <w:szCs w:val="16"/>
              </w:rPr>
              <w:t xml:space="preserve">irmas y sellos son en original 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>(</w:t>
            </w:r>
            <w:r>
              <w:rPr>
                <w:rFonts w:ascii="Adelle Sans Light" w:hAnsi="Adelle Sans Light"/>
                <w:sz w:val="16"/>
                <w:szCs w:val="16"/>
              </w:rPr>
              <w:t>e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n caso de no </w:t>
            </w:r>
            <w:r>
              <w:rPr>
                <w:rFonts w:ascii="Adelle Sans Light" w:hAnsi="Adelle Sans Light"/>
                <w:sz w:val="16"/>
                <w:szCs w:val="16"/>
              </w:rPr>
              <w:t>contar con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en la escuela</w:t>
            </w:r>
            <w:r>
              <w:rPr>
                <w:rFonts w:ascii="Adelle Sans Light" w:hAnsi="Adelle Sans Light"/>
                <w:sz w:val="16"/>
                <w:szCs w:val="16"/>
              </w:rPr>
              <w:t>,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puede firmar la autoridad inmediata superior). En las escuelas que dependan de la Dirección de Educación Física deberán firmar el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 la escuela y Coordinador o Inspector de la región de Educación Física. Al reverso del formato el personal del nivel educativo deberá poner en original su nombre y firma, también el sello de recibido.</w:t>
            </w:r>
          </w:p>
          <w:p w14:paraId="0747225E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El nivel educativo remitirá el formato de compatibilidad con firma y sello del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del nivel educativo, rubricado por validador del mismo nivel, para su revisión final anexando los requisitos correspondientes entregándolo por su módulo de contratación en el Departamento de Recursos Humanos Federal. </w:t>
            </w:r>
            <w:r>
              <w:rPr>
                <w:rFonts w:ascii="Adelle Sans Light" w:hAnsi="Adelle Sans Light"/>
                <w:sz w:val="16"/>
                <w:szCs w:val="16"/>
              </w:rPr>
              <w:t>Posteriormente,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el nivel educativo deberá entregar en tiempo y forma, tres formatos de compatibilidad e igualmente firmados y sellados por la autoridad del nivel educativo para su autorización en el Departamento en comento.</w:t>
            </w:r>
            <w:r w:rsidRPr="00A519BF">
              <w:rPr>
                <w:rFonts w:ascii="Adelle Sans Light" w:hAnsi="Adelle Sans Light"/>
                <w:sz w:val="16"/>
                <w:szCs w:val="16"/>
              </w:rPr>
              <w:t xml:space="preserve"> Entregar en tiempo y forma, tres formatos de compatibilidad e igualmente firmados y sellados por la autoridad del nivel educativo para su autorización en el Departamento en comento.</w:t>
            </w:r>
          </w:p>
        </w:tc>
        <w:tc>
          <w:tcPr>
            <w:tcW w:w="1134" w:type="dxa"/>
          </w:tcPr>
          <w:p w14:paraId="4EFE1A1C" w14:textId="77777777" w:rsidR="00215349" w:rsidRPr="00A519BF" w:rsidRDefault="00215349" w:rsidP="0021534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</w:p>
        </w:tc>
      </w:tr>
    </w:tbl>
    <w:p w14:paraId="4072A296" w14:textId="77777777" w:rsidR="00BA6B07" w:rsidRPr="00A519BF" w:rsidRDefault="00A519BF" w:rsidP="00826F64">
      <w:pPr>
        <w:jc w:val="both"/>
        <w:rPr>
          <w:rFonts w:ascii="Adelle Sans Light" w:hAnsi="Adelle Sans Light"/>
          <w:sz w:val="16"/>
          <w:szCs w:val="16"/>
        </w:rPr>
      </w:pPr>
      <w:r w:rsidRPr="00A519BF">
        <w:rPr>
          <w:rFonts w:ascii="Adelle Sans Light" w:hAnsi="Adelle Sans Light"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72A2CF" wp14:editId="40B09303">
                <wp:simplePos x="0" y="0"/>
                <wp:positionH relativeFrom="margin">
                  <wp:posOffset>-403860</wp:posOffset>
                </wp:positionH>
                <wp:positionV relativeFrom="paragraph">
                  <wp:posOffset>-481330</wp:posOffset>
                </wp:positionV>
                <wp:extent cx="6572250" cy="1261745"/>
                <wp:effectExtent l="0" t="0" r="19050" b="279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2A2E3" w14:textId="77777777" w:rsidR="00A519BF" w:rsidRPr="00A519BF" w:rsidRDefault="00A519BF" w:rsidP="00A519BF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/>
                                <w:b/>
                                <w:sz w:val="18"/>
                                <w:szCs w:val="18"/>
                              </w:rPr>
                            </w:pPr>
                            <w:r w:rsidRPr="00A519BF">
                              <w:rPr>
                                <w:rFonts w:ascii="Adelle Sans Light" w:hAnsi="Adelle Sans Light"/>
                                <w:b/>
                                <w:sz w:val="18"/>
                                <w:szCs w:val="18"/>
                              </w:rPr>
                              <w:t>REQUISITOS DEL FORMATO DE COMPATIBILIDAD DE EMPLEOS FEDERAL</w:t>
                            </w:r>
                          </w:p>
                          <w:p w14:paraId="4072A2E4" w14:textId="77777777" w:rsidR="00A519BF" w:rsidRPr="00A519BF" w:rsidRDefault="00A519BF" w:rsidP="00A519BF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/>
                                <w:b/>
                                <w:sz w:val="18"/>
                                <w:szCs w:val="18"/>
                              </w:rPr>
                            </w:pPr>
                            <w:r w:rsidRPr="00A519BF">
                              <w:rPr>
                                <w:rFonts w:ascii="Adelle Sans Light" w:hAnsi="Adelle Sans Light"/>
                                <w:b/>
                                <w:sz w:val="18"/>
                                <w:szCs w:val="18"/>
                              </w:rPr>
                              <w:t>(DOCENTE EN SERVICIO DE DOS O MAS PLAZAS PROCESO DE ADMISIÓN, PROMOCIÓN VERTICAL, HORIZONTAL, HORAS ADICIONALES Y RECATEGORIZACIÓN)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72A2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1.8pt;margin-top:-37.9pt;width:517.5pt;height:99.3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">
                <v:textbox style="mso-fit-shape-to-text:t">
                  <w:txbxContent>
                    <w:p w14:paraId="4072A2E3" w14:textId="77777777" w:rsidR="00A519BF" w:rsidRPr="00A519BF" w:rsidRDefault="00A519BF" w:rsidP="00A519BF">
                      <w:pPr>
                        <w:spacing w:after="0"/>
                        <w:jc w:val="center"/>
                        <w:rPr>
                          <w:rFonts w:ascii="Adelle Sans Light" w:hAnsi="Adelle Sans Light"/>
                          <w:b/>
                          <w:sz w:val="18"/>
                          <w:szCs w:val="18"/>
                        </w:rPr>
                      </w:pPr>
                      <w:r w:rsidRPr="00A519BF">
                        <w:rPr>
                          <w:rFonts w:ascii="Adelle Sans Light" w:hAnsi="Adelle Sans Light"/>
                          <w:b/>
                          <w:sz w:val="18"/>
                          <w:szCs w:val="18"/>
                        </w:rPr>
                        <w:t>REQUISITOS DEL FORMATO DE COMPATIBILIDAD DE EMPLEOS FEDERAL</w:t>
                      </w:r>
                    </w:p>
                    <w:p w14:paraId="4072A2E4" w14:textId="77777777" w:rsidR="00A519BF" w:rsidRPr="00A519BF" w:rsidRDefault="00A519BF" w:rsidP="00A519BF">
                      <w:pPr>
                        <w:spacing w:after="0"/>
                        <w:jc w:val="center"/>
                        <w:rPr>
                          <w:rFonts w:ascii="Adelle Sans Light" w:hAnsi="Adelle Sans Light"/>
                          <w:b/>
                          <w:sz w:val="18"/>
                          <w:szCs w:val="18"/>
                        </w:rPr>
                      </w:pPr>
                      <w:r w:rsidRPr="00A519BF">
                        <w:rPr>
                          <w:rFonts w:ascii="Adelle Sans Light" w:hAnsi="Adelle Sans Light"/>
                          <w:b/>
                          <w:sz w:val="18"/>
                          <w:szCs w:val="18"/>
                        </w:rPr>
                        <w:t>(DOCENTE EN SERVICIO DE DOS O MAS PLAZAS PROCESO DE ADMISIÓN, PROMOCIÓN VERTICAL, HORIZONTAL, HORAS ADICIONALES Y RECATEGORIZACIÓN)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D41EE3" w14:textId="77777777" w:rsidR="00215349" w:rsidRPr="00215349" w:rsidRDefault="00215349" w:rsidP="00215349"/>
    <w:sectPr w:rsidR="00215349" w:rsidRPr="00215349" w:rsidSect="00215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BF197" w14:textId="77777777" w:rsidR="0068141E" w:rsidRDefault="0068141E" w:rsidP="00D45BC0">
      <w:pPr>
        <w:spacing w:after="0" w:line="240" w:lineRule="auto"/>
      </w:pPr>
      <w:r>
        <w:separator/>
      </w:r>
    </w:p>
  </w:endnote>
  <w:endnote w:type="continuationSeparator" w:id="0">
    <w:p w14:paraId="17CCAADA" w14:textId="77777777" w:rsidR="0068141E" w:rsidRDefault="0068141E" w:rsidP="00D4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1E87" w14:textId="77777777" w:rsidR="009A5D29" w:rsidRDefault="009A5D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9560" w14:textId="77777777" w:rsidR="009A5D29" w:rsidRDefault="009A5D2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338D6" w14:textId="77777777" w:rsidR="009A5D29" w:rsidRDefault="009A5D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C21E8" w14:textId="77777777" w:rsidR="0068141E" w:rsidRDefault="0068141E" w:rsidP="00D45BC0">
      <w:pPr>
        <w:spacing w:after="0" w:line="240" w:lineRule="auto"/>
      </w:pPr>
      <w:r>
        <w:separator/>
      </w:r>
    </w:p>
  </w:footnote>
  <w:footnote w:type="continuationSeparator" w:id="0">
    <w:p w14:paraId="327D4ED8" w14:textId="77777777" w:rsidR="0068141E" w:rsidRDefault="0068141E" w:rsidP="00D4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8F73E" w14:textId="77777777" w:rsidR="009A5D29" w:rsidRDefault="009A5D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2A2D6" w14:textId="36BAD747" w:rsidR="00D45BC0" w:rsidRDefault="00460364" w:rsidP="003439D7">
    <w:pPr>
      <w:pStyle w:val="Encabezado"/>
      <w:tabs>
        <w:tab w:val="clear" w:pos="4419"/>
        <w:tab w:val="clear" w:pos="8838"/>
        <w:tab w:val="left" w:pos="5025"/>
      </w:tabs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74E0D9C" wp14:editId="1DB1CB0F">
          <wp:simplePos x="0" y="0"/>
          <wp:positionH relativeFrom="column">
            <wp:posOffset>-1070610</wp:posOffset>
          </wp:positionH>
          <wp:positionV relativeFrom="paragraph">
            <wp:posOffset>-430530</wp:posOffset>
          </wp:positionV>
          <wp:extent cx="7744507" cy="10019118"/>
          <wp:effectExtent l="0" t="0" r="8890" b="1270"/>
          <wp:wrapNone/>
          <wp:docPr id="8533063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06309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4507" cy="10019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9D7">
      <w:rPr>
        <w:noProof/>
        <w:lang w:eastAsia="es-MX"/>
      </w:rPr>
      <w:tab/>
    </w:r>
  </w:p>
  <w:p w14:paraId="4072A2D7" w14:textId="77777777" w:rsidR="00D45BC0" w:rsidRDefault="00D45BC0">
    <w:pPr>
      <w:pStyle w:val="Encabezado"/>
      <w:rPr>
        <w:noProof/>
        <w:lang w:eastAsia="es-MX"/>
      </w:rPr>
    </w:pPr>
  </w:p>
  <w:p w14:paraId="4072A2D8" w14:textId="77777777" w:rsidR="00D45BC0" w:rsidRDefault="00D45BC0">
    <w:pPr>
      <w:pStyle w:val="Encabezado"/>
      <w:rPr>
        <w:noProof/>
        <w:lang w:eastAsia="es-MX"/>
      </w:rPr>
    </w:pPr>
  </w:p>
  <w:p w14:paraId="4072A2D9" w14:textId="77777777" w:rsidR="00D45BC0" w:rsidRDefault="00D45BC0">
    <w:pPr>
      <w:pStyle w:val="Encabezado"/>
      <w:rPr>
        <w:noProof/>
        <w:lang w:eastAsia="es-MX"/>
      </w:rPr>
    </w:pPr>
  </w:p>
  <w:p w14:paraId="4072A2DA" w14:textId="77777777" w:rsidR="00D45BC0" w:rsidRDefault="00D45BC0">
    <w:pPr>
      <w:pStyle w:val="Encabezado"/>
      <w:rPr>
        <w:noProof/>
        <w:lang w:eastAsia="es-MX"/>
      </w:rPr>
    </w:pPr>
  </w:p>
  <w:p w14:paraId="4072A2DB" w14:textId="77777777" w:rsidR="00D45BC0" w:rsidRDefault="00D45BC0">
    <w:pPr>
      <w:pStyle w:val="Encabezado"/>
    </w:pPr>
  </w:p>
  <w:p w14:paraId="4072A2DC" w14:textId="129F2E45" w:rsidR="00D45BC0" w:rsidRDefault="00215349" w:rsidP="00215349">
    <w:pPr>
      <w:pStyle w:val="Encabezado"/>
      <w:tabs>
        <w:tab w:val="clear" w:pos="4419"/>
        <w:tab w:val="clear" w:pos="8838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90FA" w14:textId="77777777" w:rsidR="009A5D29" w:rsidRDefault="009A5D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C0"/>
    <w:rsid w:val="000A32F8"/>
    <w:rsid w:val="00155D7E"/>
    <w:rsid w:val="00156229"/>
    <w:rsid w:val="00215349"/>
    <w:rsid w:val="003439D7"/>
    <w:rsid w:val="003E2D62"/>
    <w:rsid w:val="00460364"/>
    <w:rsid w:val="005B0CFE"/>
    <w:rsid w:val="0068141E"/>
    <w:rsid w:val="006E51E5"/>
    <w:rsid w:val="00716285"/>
    <w:rsid w:val="007739A2"/>
    <w:rsid w:val="00826F64"/>
    <w:rsid w:val="0085077A"/>
    <w:rsid w:val="008B0107"/>
    <w:rsid w:val="009A5D29"/>
    <w:rsid w:val="00A24BA6"/>
    <w:rsid w:val="00A273CE"/>
    <w:rsid w:val="00A519BF"/>
    <w:rsid w:val="00BA6B07"/>
    <w:rsid w:val="00D45BC0"/>
    <w:rsid w:val="00E8714B"/>
    <w:rsid w:val="00F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72A296"/>
  <w15:chartTrackingRefBased/>
  <w15:docId w15:val="{1BE194AF-08FF-476C-BEB3-7178E6C9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BC0"/>
  </w:style>
  <w:style w:type="paragraph" w:styleId="Piedepgina">
    <w:name w:val="footer"/>
    <w:basedOn w:val="Normal"/>
    <w:link w:val="PiedepginaCar"/>
    <w:uiPriority w:val="99"/>
    <w:unhideWhenUsed/>
    <w:rsid w:val="00D4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BC0"/>
  </w:style>
  <w:style w:type="table" w:styleId="Tablaconcuadrcula">
    <w:name w:val="Table Grid"/>
    <w:basedOn w:val="Tablanormal"/>
    <w:uiPriority w:val="39"/>
    <w:rsid w:val="00D4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OEM</dc:creator>
  <cp:keywords/>
  <dc:description/>
  <cp:lastModifiedBy>Guadalupe Tototzintle Sanchez</cp:lastModifiedBy>
  <cp:revision>8</cp:revision>
  <dcterms:created xsi:type="dcterms:W3CDTF">2024-12-17T20:35:00Z</dcterms:created>
  <dcterms:modified xsi:type="dcterms:W3CDTF">2025-06-25T17:17:00Z</dcterms:modified>
</cp:coreProperties>
</file>